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10F138" w14:textId="77777777" w:rsidR="00062553" w:rsidRPr="00A54B37" w:rsidRDefault="00A54B37" w:rsidP="005D3515">
      <w:pPr>
        <w:pStyle w:val="3GPPHeader"/>
        <w:spacing w:after="0"/>
        <w:rPr>
          <w:rFonts w:ascii="Arial" w:hAnsi="Arial" w:cs="Arial"/>
          <w:highlight w:val="yellow"/>
        </w:rPr>
      </w:pPr>
      <w:r w:rsidRPr="00DC5DF3">
        <w:rPr>
          <w:rFonts w:ascii="Arial" w:hAnsi="Arial" w:cs="Arial"/>
        </w:rPr>
        <w:t>3GPP TSG RAN WG1 Meeting #10</w:t>
      </w:r>
      <w:r w:rsidR="00DC5DF3" w:rsidRPr="00DC5DF3">
        <w:rPr>
          <w:rFonts w:ascii="Arial" w:hAnsi="Arial" w:cs="Arial"/>
        </w:rPr>
        <w:t>2</w:t>
      </w:r>
      <w:r w:rsidRPr="00DC5DF3">
        <w:rPr>
          <w:rFonts w:ascii="Arial" w:hAnsi="Arial" w:cs="Arial"/>
        </w:rPr>
        <w:t>-e</w:t>
      </w:r>
      <w:r w:rsidR="00062553" w:rsidRPr="00DC5DF3">
        <w:rPr>
          <w:rFonts w:ascii="Arial" w:hAnsi="Arial" w:cs="Arial"/>
        </w:rPr>
        <w:tab/>
      </w:r>
      <w:r w:rsidRPr="00A54B37">
        <w:rPr>
          <w:rFonts w:ascii="Arial" w:hAnsi="Arial" w:cs="Arial"/>
          <w:highlight w:val="yellow"/>
        </w:rPr>
        <w:t>R1-200</w:t>
      </w:r>
      <w:r w:rsidR="002517C8">
        <w:rPr>
          <w:rFonts w:ascii="Arial" w:hAnsi="Arial" w:cs="Arial"/>
          <w:highlight w:val="yellow"/>
        </w:rPr>
        <w:t>xxxx</w:t>
      </w:r>
    </w:p>
    <w:p w14:paraId="3F02E841" w14:textId="77777777" w:rsidR="00CE6E0D" w:rsidRPr="00AD1B45" w:rsidRDefault="00DC5DF3" w:rsidP="007600A3">
      <w:pPr>
        <w:pStyle w:val="3GPPHeader"/>
        <w:rPr>
          <w:rFonts w:ascii="Arial" w:hAnsi="Arial" w:cs="Arial"/>
        </w:rPr>
      </w:pPr>
      <w:proofErr w:type="spellStart"/>
      <w:r w:rsidRPr="00DC5DF3">
        <w:rPr>
          <w:rFonts w:ascii="Arial" w:hAnsi="Arial" w:cs="Arial"/>
        </w:rPr>
        <w:t>eMeeting</w:t>
      </w:r>
      <w:proofErr w:type="spellEnd"/>
      <w:r w:rsidRPr="00DC5DF3">
        <w:rPr>
          <w:rFonts w:ascii="Arial" w:hAnsi="Arial" w:cs="Arial"/>
        </w:rPr>
        <w:t xml:space="preserve">, August 17 </w:t>
      </w:r>
      <w:r>
        <w:rPr>
          <w:rFonts w:ascii="Arial" w:hAnsi="Arial" w:cs="Arial"/>
        </w:rPr>
        <w:t>–</w:t>
      </w:r>
      <w:r w:rsidRPr="00DC5DF3">
        <w:rPr>
          <w:rFonts w:ascii="Arial" w:hAnsi="Arial" w:cs="Arial"/>
        </w:rPr>
        <w:t xml:space="preserve"> 28, 2020</w:t>
      </w:r>
    </w:p>
    <w:p w14:paraId="6D94E991" w14:textId="77777777" w:rsidR="002820B0" w:rsidRPr="00AD1B45" w:rsidRDefault="002820B0" w:rsidP="002820B0">
      <w:pPr>
        <w:pStyle w:val="3GPPHeader"/>
        <w:rPr>
          <w:rFonts w:ascii="Arial" w:hAnsi="Arial" w:cs="Arial"/>
          <w:lang w:val="sv-FI"/>
        </w:rPr>
      </w:pPr>
      <w:r w:rsidRPr="00AD1B45">
        <w:rPr>
          <w:rFonts w:ascii="Arial" w:hAnsi="Arial" w:cs="Arial"/>
          <w:lang w:val="sv-FI"/>
        </w:rPr>
        <w:t>Agenda Item:</w:t>
      </w:r>
      <w:r w:rsidRPr="00AD1B45">
        <w:rPr>
          <w:rFonts w:ascii="Arial" w:hAnsi="Arial" w:cs="Arial"/>
          <w:lang w:val="sv-FI"/>
        </w:rPr>
        <w:tab/>
      </w:r>
      <w:r w:rsidR="002D6CF4" w:rsidRPr="00AD1B45">
        <w:rPr>
          <w:rFonts w:ascii="Arial" w:hAnsi="Arial" w:cs="Arial"/>
          <w:lang w:val="sv-FI"/>
        </w:rPr>
        <w:t>7.2.4.2.1</w:t>
      </w:r>
    </w:p>
    <w:p w14:paraId="04D1455B"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6B5E7A44" w14:textId="58CAA6EC"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163008" w:rsidRPr="00AD1B45">
        <w:rPr>
          <w:rFonts w:ascii="Arial" w:hAnsi="Arial" w:cs="Arial"/>
        </w:rPr>
        <w:t>Resource allocation for NR sidelink Mode 1</w:t>
      </w:r>
      <w:r w:rsidR="002542C6">
        <w:rPr>
          <w:rFonts w:ascii="Arial" w:hAnsi="Arial" w:cs="Arial"/>
        </w:rPr>
        <w:t xml:space="preserve"> – Thread 2</w:t>
      </w:r>
    </w:p>
    <w:p w14:paraId="2285641D"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725E651A" w14:textId="77777777" w:rsidR="002820B0" w:rsidRDefault="002820B0" w:rsidP="002820B0"/>
    <w:p w14:paraId="2A599BF8" w14:textId="77777777" w:rsidR="00880607" w:rsidRDefault="00B62317" w:rsidP="00854095">
      <w:pPr>
        <w:pStyle w:val="1"/>
        <w:jc w:val="both"/>
      </w:pPr>
      <w:bookmarkStart w:id="0" w:name="_Ref178064866"/>
      <w:r w:rsidRPr="00880607">
        <w:t>1</w:t>
      </w:r>
      <w:r w:rsidR="00B16E6A" w:rsidRPr="00880607">
        <w:tab/>
      </w:r>
      <w:r w:rsidR="00880607" w:rsidRPr="00880607">
        <w:t xml:space="preserve">List of </w:t>
      </w:r>
      <w:r w:rsidR="00362822">
        <w:t>issues for discussion</w:t>
      </w:r>
    </w:p>
    <w:p w14:paraId="1AC8A2AE" w14:textId="77777777" w:rsidR="00047176" w:rsidRDefault="00047176" w:rsidP="00047176">
      <w:pPr>
        <w:rPr>
          <w:rFonts w:ascii="宋体" w:eastAsia="宋体" w:hAnsi="宋体" w:cs="Calibri"/>
          <w:sz w:val="24"/>
          <w:szCs w:val="24"/>
          <w:highlight w:val="cyan"/>
          <w:lang w:eastAsia="x-none"/>
        </w:rPr>
      </w:pPr>
      <w:bookmarkStart w:id="1" w:name="_Hlk48155408"/>
      <w:r>
        <w:rPr>
          <w:rFonts w:hint="eastAsia"/>
          <w:highlight w:val="cyan"/>
          <w:lang w:eastAsia="x-none"/>
        </w:rPr>
        <w:t>[102-e-NR-5G_V2X_NRSL-Mode-1-02] Email discussion/approval covering:</w:t>
      </w:r>
    </w:p>
    <w:p w14:paraId="1E159F31" w14:textId="77777777" w:rsidR="00047176" w:rsidRDefault="00047176" w:rsidP="00047176">
      <w:pPr>
        <w:numPr>
          <w:ilvl w:val="0"/>
          <w:numId w:val="36"/>
        </w:numPr>
        <w:rPr>
          <w:highlight w:val="cyan"/>
        </w:rPr>
      </w:pPr>
      <w:r>
        <w:rPr>
          <w:rFonts w:hint="eastAsia"/>
          <w:highlight w:val="cyan"/>
        </w:rPr>
        <w:t>HARQ reporting to gNB</w:t>
      </w:r>
      <w:r>
        <w:rPr>
          <w:rFonts w:hint="eastAsia"/>
        </w:rPr>
        <w:t xml:space="preserve"> </w:t>
      </w:r>
    </w:p>
    <w:p w14:paraId="3E88D432" w14:textId="77777777" w:rsidR="00047176" w:rsidRDefault="00047176" w:rsidP="00047176">
      <w:pPr>
        <w:numPr>
          <w:ilvl w:val="1"/>
          <w:numId w:val="36"/>
        </w:numPr>
        <w:rPr>
          <w:highlight w:val="cyan"/>
          <w:lang w:eastAsia="fi-FI"/>
        </w:rPr>
      </w:pPr>
      <w:r>
        <w:rPr>
          <w:rFonts w:hint="eastAsia"/>
          <w:highlight w:val="cyan"/>
        </w:rPr>
        <w:t>Details in the WA from RAN#100-e for the case of reaching the maximum number of HARQ re-transmissions for a TB.</w:t>
      </w:r>
    </w:p>
    <w:p w14:paraId="22416140" w14:textId="77777777" w:rsidR="00047176" w:rsidRDefault="00047176" w:rsidP="00047176">
      <w:pPr>
        <w:numPr>
          <w:ilvl w:val="1"/>
          <w:numId w:val="36"/>
        </w:numPr>
        <w:rPr>
          <w:highlight w:val="cyan"/>
        </w:rPr>
      </w:pPr>
      <w:r>
        <w:rPr>
          <w:rFonts w:hint="eastAsia"/>
          <w:highlight w:val="cyan"/>
        </w:rPr>
        <w:t>Whether there are other exceptional reports to the gNB (e.g., nothing to transmit for DG, etc.) and, if so, how to address them.</w:t>
      </w:r>
    </w:p>
    <w:p w14:paraId="413C9AFC" w14:textId="77777777" w:rsidR="00047176" w:rsidRDefault="00047176" w:rsidP="00047176">
      <w:pPr>
        <w:numPr>
          <w:ilvl w:val="1"/>
          <w:numId w:val="36"/>
        </w:numPr>
        <w:rPr>
          <w:highlight w:val="cyan"/>
        </w:rPr>
      </w:pPr>
      <w:r>
        <w:rPr>
          <w:rFonts w:hint="eastAsia"/>
          <w:highlight w:val="cyan"/>
        </w:rPr>
        <w:t>Editorial corrections and clarifications for HARQ reporting to gNB (if any).</w:t>
      </w:r>
    </w:p>
    <w:p w14:paraId="4D127B01" w14:textId="77777777" w:rsidR="00047176" w:rsidRDefault="00047176" w:rsidP="00047176">
      <w:pPr>
        <w:numPr>
          <w:ilvl w:val="0"/>
          <w:numId w:val="36"/>
        </w:numPr>
        <w:rPr>
          <w:highlight w:val="cyan"/>
        </w:rPr>
      </w:pPr>
      <w:r>
        <w:rPr>
          <w:rFonts w:hint="eastAsia"/>
          <w:highlight w:val="cyan"/>
        </w:rPr>
        <w:t>Processing times</w:t>
      </w:r>
      <w:r>
        <w:rPr>
          <w:rFonts w:hint="eastAsia"/>
        </w:rPr>
        <w:t xml:space="preserve"> </w:t>
      </w:r>
    </w:p>
    <w:p w14:paraId="5905BDD0" w14:textId="77777777" w:rsidR="00047176" w:rsidRDefault="00047176" w:rsidP="00047176">
      <w:pPr>
        <w:numPr>
          <w:ilvl w:val="1"/>
          <w:numId w:val="36"/>
        </w:numPr>
        <w:rPr>
          <w:highlight w:val="cyan"/>
        </w:rPr>
      </w:pPr>
      <w:r>
        <w:rPr>
          <w:rFonts w:hint="eastAsia"/>
          <w:highlight w:val="cyan"/>
        </w:rPr>
        <w:t>Processing time for SL CG type-2.</w:t>
      </w:r>
    </w:p>
    <w:p w14:paraId="4C4FB658" w14:textId="77777777" w:rsidR="00047176" w:rsidRDefault="00047176" w:rsidP="00047176">
      <w:pPr>
        <w:numPr>
          <w:ilvl w:val="1"/>
          <w:numId w:val="36"/>
        </w:numPr>
        <w:rPr>
          <w:highlight w:val="cyan"/>
        </w:rPr>
      </w:pPr>
      <w:r>
        <w:rPr>
          <w:rFonts w:hint="eastAsia"/>
          <w:highlight w:val="cyan"/>
        </w:rPr>
        <w:t xml:space="preserve">Whether the gNB needs to be aware of SL HARQ RTT (Z = a + b) or alternative assumptions or </w:t>
      </w:r>
      <w:proofErr w:type="spellStart"/>
      <w:r>
        <w:rPr>
          <w:rFonts w:hint="eastAsia"/>
          <w:highlight w:val="cyan"/>
        </w:rPr>
        <w:t>behaviour</w:t>
      </w:r>
      <w:proofErr w:type="spellEnd"/>
      <w:r>
        <w:rPr>
          <w:rFonts w:hint="eastAsia"/>
          <w:highlight w:val="cyan"/>
        </w:rPr>
        <w:t>, if necessary.</w:t>
      </w:r>
    </w:p>
    <w:p w14:paraId="29132962" w14:textId="77777777" w:rsidR="00047176" w:rsidRDefault="00047176" w:rsidP="00047176">
      <w:pPr>
        <w:numPr>
          <w:ilvl w:val="1"/>
          <w:numId w:val="36"/>
        </w:numPr>
        <w:rPr>
          <w:highlight w:val="cyan"/>
        </w:rPr>
      </w:pPr>
      <w:r>
        <w:rPr>
          <w:rFonts w:hint="eastAsia"/>
          <w:highlight w:val="cyan"/>
        </w:rPr>
        <w:t>Editorial corrections and clarifications for processing times (if any).</w:t>
      </w:r>
    </w:p>
    <w:p w14:paraId="7F089C6A" w14:textId="25ACD2C3" w:rsidR="001938E8" w:rsidRPr="00047176" w:rsidRDefault="00047176" w:rsidP="00047176">
      <w:r>
        <w:rPr>
          <w:rFonts w:hint="eastAsia"/>
          <w:highlight w:val="cyan"/>
        </w:rPr>
        <w:t xml:space="preserve">By 8/20, followed by potential TPs by 8/25 </w:t>
      </w:r>
      <w:r>
        <w:rPr>
          <w:rFonts w:hint="eastAsia"/>
          <w:highlight w:val="cyan"/>
        </w:rPr>
        <w:t>–</w:t>
      </w:r>
      <w:r>
        <w:rPr>
          <w:rFonts w:hint="eastAsia"/>
          <w:highlight w:val="cyan"/>
        </w:rPr>
        <w:t xml:space="preserve"> Ricardo (Ericsson)</w:t>
      </w:r>
    </w:p>
    <w:bookmarkEnd w:id="0"/>
    <w:bookmarkEnd w:id="1"/>
    <w:p w14:paraId="08658772" w14:textId="77777777" w:rsidR="009B1DA2" w:rsidRDefault="009B1DA2" w:rsidP="002F5774">
      <w:pPr>
        <w:pStyle w:val="1"/>
        <w:jc w:val="both"/>
      </w:pPr>
      <w:r>
        <w:t>Discussion</w:t>
      </w:r>
    </w:p>
    <w:p w14:paraId="3A09DA7C" w14:textId="6B84C4A7" w:rsidR="009B1DA2" w:rsidRDefault="00A90B78" w:rsidP="00847B23">
      <w:pPr>
        <w:pStyle w:val="21"/>
      </w:pPr>
      <w:r>
        <w:t>1.3</w:t>
      </w:r>
      <w:r w:rsidR="00847B23">
        <w:tab/>
      </w:r>
      <w:r>
        <w:t>HARQ reporting to gNB</w:t>
      </w:r>
    </w:p>
    <w:p w14:paraId="270F981F" w14:textId="2EEBFA71" w:rsidR="009B1DA2" w:rsidRDefault="00847B23" w:rsidP="00847B23">
      <w:pPr>
        <w:pStyle w:val="31"/>
        <w:ind w:left="0" w:firstLine="0"/>
      </w:pPr>
      <w:r>
        <w:t>Issue 1.</w:t>
      </w:r>
      <w:r w:rsidR="00D41486">
        <w:t>3</w:t>
      </w:r>
      <w:r>
        <w:t>-1</w:t>
      </w:r>
      <w:r>
        <w:tab/>
      </w:r>
      <w:r w:rsidR="00A90B78" w:rsidRPr="003530C3">
        <w:t>Details in the WA from RAN#100-e for the case of reaching the maximum number of HARQ re-transmissions for a TB.</w:t>
      </w:r>
    </w:p>
    <w:p w14:paraId="1C4BA545" w14:textId="5D34DA8F" w:rsidR="009B1DA2" w:rsidRPr="009B1DA2" w:rsidRDefault="009B1DA2" w:rsidP="009B1DA2">
      <w:pPr>
        <w:rPr>
          <w:b/>
          <w:bCs/>
          <w:lang w:val="en-GB"/>
        </w:rPr>
      </w:pPr>
      <w:r w:rsidRPr="009B1DA2">
        <w:rPr>
          <w:b/>
          <w:bCs/>
          <w:lang w:val="en-GB"/>
        </w:rPr>
        <w:t xml:space="preserve">Regarding the </w:t>
      </w:r>
      <w:r w:rsidR="00A90B78">
        <w:rPr>
          <w:b/>
          <w:bCs/>
          <w:lang w:val="en-GB"/>
        </w:rPr>
        <w:t>following working assumption made in RAN#100-e:</w:t>
      </w:r>
    </w:p>
    <w:p w14:paraId="1D1010E6" w14:textId="7D9780FD" w:rsidR="009B1DA2" w:rsidRPr="009B1DA2" w:rsidRDefault="00A90B78" w:rsidP="009B1DA2">
      <w:pPr>
        <w:pStyle w:val="aff"/>
        <w:numPr>
          <w:ilvl w:val="0"/>
          <w:numId w:val="30"/>
        </w:numPr>
        <w:rPr>
          <w:b/>
          <w:bCs/>
          <w:lang w:val="en-GB"/>
        </w:rPr>
      </w:pPr>
      <w:r>
        <w:rPr>
          <w:b/>
          <w:bCs/>
          <w:lang w:val="en-GB"/>
        </w:rPr>
        <w:t>When the maximum number of HARQ retransmissions for a TB is reached, the UE reports ACK/NACK based on the contents of PSFCH (i.e., the same behaviour as if the maximum number of retransmissions had not been reached).</w:t>
      </w:r>
    </w:p>
    <w:p w14:paraId="0C651050" w14:textId="63DAE73A" w:rsidR="009B1DA2" w:rsidRPr="009B1DA2" w:rsidRDefault="00A90B78" w:rsidP="009B1DA2">
      <w:pPr>
        <w:pStyle w:val="aff"/>
        <w:numPr>
          <w:ilvl w:val="0"/>
          <w:numId w:val="30"/>
        </w:numPr>
        <w:rPr>
          <w:b/>
          <w:bCs/>
          <w:lang w:val="en-GB"/>
        </w:rPr>
      </w:pPr>
      <w:r>
        <w:rPr>
          <w:b/>
          <w:bCs/>
          <w:lang w:val="en-GB"/>
        </w:rPr>
        <w:t>When the maximum number of HARQ retransmissions for a TB is reached, the UE reports ACK.</w:t>
      </w:r>
    </w:p>
    <w:p w14:paraId="6788071A" w14:textId="5FE59A06" w:rsidR="009B1DA2" w:rsidRPr="009B1DA2" w:rsidRDefault="00A90B78" w:rsidP="009B1DA2">
      <w:pPr>
        <w:rPr>
          <w:b/>
          <w:bCs/>
          <w:lang w:val="en-GB"/>
        </w:rPr>
      </w:pPr>
      <w:r w:rsidRPr="009B1DA2">
        <w:rPr>
          <w:b/>
          <w:bCs/>
          <w:lang w:val="en-GB"/>
        </w:rPr>
        <w:t xml:space="preserve"> </w:t>
      </w:r>
      <w:r w:rsidR="009B1DA2" w:rsidRPr="009B1DA2">
        <w:rPr>
          <w:b/>
          <w:bCs/>
          <w:lang w:val="en-GB"/>
        </w:rPr>
        <w:t>(For other answers, please explain)</w:t>
      </w:r>
    </w:p>
    <w:tbl>
      <w:tblPr>
        <w:tblStyle w:val="aff4"/>
        <w:tblW w:w="0" w:type="auto"/>
        <w:tblLook w:val="04A0" w:firstRow="1" w:lastRow="0" w:firstColumn="1" w:lastColumn="0" w:noHBand="0" w:noVBand="1"/>
      </w:tblPr>
      <w:tblGrid>
        <w:gridCol w:w="1696"/>
        <w:gridCol w:w="7933"/>
      </w:tblGrid>
      <w:tr w:rsidR="009B1DA2" w14:paraId="781474D6" w14:textId="77777777" w:rsidTr="00621793">
        <w:tc>
          <w:tcPr>
            <w:tcW w:w="1696" w:type="dxa"/>
            <w:shd w:val="clear" w:color="auto" w:fill="E7E6E6" w:themeFill="background2"/>
          </w:tcPr>
          <w:p w14:paraId="68855C57" w14:textId="77777777" w:rsidR="009B1DA2" w:rsidRPr="002F5774" w:rsidRDefault="009B1DA2" w:rsidP="00621793">
            <w:pPr>
              <w:jc w:val="center"/>
              <w:rPr>
                <w:b/>
                <w:bCs/>
                <w:lang w:val="en-GB"/>
              </w:rPr>
            </w:pPr>
            <w:r w:rsidRPr="002F5774">
              <w:rPr>
                <w:b/>
                <w:bCs/>
                <w:lang w:val="en-GB"/>
              </w:rPr>
              <w:t>Company</w:t>
            </w:r>
          </w:p>
        </w:tc>
        <w:tc>
          <w:tcPr>
            <w:tcW w:w="7933" w:type="dxa"/>
            <w:shd w:val="clear" w:color="auto" w:fill="E7E6E6" w:themeFill="background2"/>
          </w:tcPr>
          <w:p w14:paraId="5F346506" w14:textId="77777777" w:rsidR="009B1DA2" w:rsidRPr="002F5774" w:rsidRDefault="009B1DA2" w:rsidP="00621793">
            <w:pPr>
              <w:jc w:val="center"/>
              <w:rPr>
                <w:b/>
                <w:bCs/>
                <w:lang w:val="en-GB"/>
              </w:rPr>
            </w:pPr>
            <w:r w:rsidRPr="002F5774">
              <w:rPr>
                <w:b/>
                <w:bCs/>
                <w:lang w:val="en-GB"/>
              </w:rPr>
              <w:t>View</w:t>
            </w:r>
          </w:p>
        </w:tc>
      </w:tr>
      <w:tr w:rsidR="009B1DA2" w14:paraId="323532E9" w14:textId="77777777" w:rsidTr="00621793">
        <w:tc>
          <w:tcPr>
            <w:tcW w:w="1696" w:type="dxa"/>
          </w:tcPr>
          <w:p w14:paraId="43D337E5" w14:textId="127BA23D" w:rsidR="009B1DA2" w:rsidRPr="009D5434" w:rsidRDefault="009D5434" w:rsidP="009B1DA2">
            <w:pPr>
              <w:rPr>
                <w:rFonts w:eastAsia="Yu Mincho"/>
                <w:lang w:val="en-GB"/>
              </w:rPr>
            </w:pPr>
            <w:r>
              <w:rPr>
                <w:rFonts w:eastAsia="Yu Mincho" w:hint="eastAsia"/>
                <w:lang w:val="en-GB"/>
              </w:rPr>
              <w:t>NTT DOCOMO</w:t>
            </w:r>
          </w:p>
        </w:tc>
        <w:tc>
          <w:tcPr>
            <w:tcW w:w="7933" w:type="dxa"/>
          </w:tcPr>
          <w:p w14:paraId="1914134D" w14:textId="45DC5173" w:rsidR="009B1DA2" w:rsidRPr="009D5434" w:rsidRDefault="009D5434" w:rsidP="00621793">
            <w:pPr>
              <w:rPr>
                <w:rFonts w:eastAsia="Yu Mincho"/>
                <w:lang w:val="en-GB"/>
              </w:rPr>
            </w:pPr>
            <w:r>
              <w:rPr>
                <w:rFonts w:eastAsia="Yu Mincho" w:hint="eastAsia"/>
                <w:lang w:val="en-GB"/>
              </w:rPr>
              <w:t>Option A.</w:t>
            </w:r>
          </w:p>
        </w:tc>
      </w:tr>
      <w:tr w:rsidR="009B1DA2" w14:paraId="410240FB" w14:textId="77777777" w:rsidTr="00621793">
        <w:tc>
          <w:tcPr>
            <w:tcW w:w="1696" w:type="dxa"/>
          </w:tcPr>
          <w:p w14:paraId="3DEEE87D" w14:textId="2A8762E7" w:rsidR="009B1DA2" w:rsidRDefault="0004208B" w:rsidP="00621793">
            <w:pPr>
              <w:rPr>
                <w:lang w:val="en-GB"/>
              </w:rPr>
            </w:pPr>
            <w:r>
              <w:rPr>
                <w:lang w:val="en-GB"/>
              </w:rPr>
              <w:t>Intel</w:t>
            </w:r>
          </w:p>
        </w:tc>
        <w:tc>
          <w:tcPr>
            <w:tcW w:w="7933" w:type="dxa"/>
          </w:tcPr>
          <w:p w14:paraId="1159E711" w14:textId="0877A5D5" w:rsidR="009B1DA2" w:rsidRDefault="0004208B" w:rsidP="00621793">
            <w:pPr>
              <w:rPr>
                <w:lang w:val="en-GB"/>
              </w:rPr>
            </w:pPr>
            <w:r>
              <w:rPr>
                <w:lang w:val="en-GB"/>
              </w:rPr>
              <w:t>Option A</w:t>
            </w:r>
          </w:p>
        </w:tc>
      </w:tr>
      <w:tr w:rsidR="008C72CF" w14:paraId="1F04E54A" w14:textId="77777777" w:rsidTr="00621793">
        <w:tc>
          <w:tcPr>
            <w:tcW w:w="1696" w:type="dxa"/>
          </w:tcPr>
          <w:p w14:paraId="0E83B3CE" w14:textId="0C957B04" w:rsidR="008C72CF" w:rsidRDefault="008C72CF" w:rsidP="008C72CF">
            <w:pPr>
              <w:rPr>
                <w:lang w:val="en-GB"/>
              </w:rPr>
            </w:pPr>
            <w:r>
              <w:rPr>
                <w:rFonts w:eastAsia="等线" w:hint="eastAsia"/>
                <w:lang w:val="en-GB"/>
              </w:rPr>
              <w:t>v</w:t>
            </w:r>
            <w:r>
              <w:rPr>
                <w:rFonts w:eastAsia="等线"/>
                <w:lang w:val="en-GB"/>
              </w:rPr>
              <w:t>ivo</w:t>
            </w:r>
          </w:p>
        </w:tc>
        <w:tc>
          <w:tcPr>
            <w:tcW w:w="7933" w:type="dxa"/>
          </w:tcPr>
          <w:p w14:paraId="6D959869" w14:textId="5A788345" w:rsidR="008C72CF" w:rsidRDefault="008C72CF" w:rsidP="008C72CF">
            <w:pPr>
              <w:rPr>
                <w:lang w:val="en-GB"/>
              </w:rPr>
            </w:pPr>
            <w:r>
              <w:rPr>
                <w:rFonts w:eastAsia="等线"/>
                <w:lang w:val="en-GB"/>
              </w:rPr>
              <w:t>We</w:t>
            </w:r>
            <w:r w:rsidRPr="00945F97">
              <w:rPr>
                <w:rFonts w:eastAsia="等线"/>
                <w:lang w:val="en-GB"/>
              </w:rPr>
              <w:t xml:space="preserve"> have no particular preference for either option. But </w:t>
            </w:r>
            <w:r>
              <w:rPr>
                <w:rFonts w:eastAsia="等线"/>
                <w:lang w:val="en-GB"/>
              </w:rPr>
              <w:t>we</w:t>
            </w:r>
            <w:r w:rsidRPr="00945F97">
              <w:rPr>
                <w:rFonts w:eastAsia="等线"/>
                <w:lang w:val="en-GB"/>
              </w:rPr>
              <w:t xml:space="preserve"> have some questions about option A. I understand that setting the maximum retransmission</w:t>
            </w:r>
            <w:r>
              <w:rPr>
                <w:rFonts w:eastAsia="等线"/>
                <w:lang w:val="en-GB"/>
              </w:rPr>
              <w:t xml:space="preserve"> </w:t>
            </w:r>
            <w:r>
              <w:rPr>
                <w:rFonts w:eastAsia="等线" w:hint="eastAsia"/>
                <w:lang w:val="en-GB"/>
              </w:rPr>
              <w:t>for</w:t>
            </w:r>
            <w:r>
              <w:rPr>
                <w:rFonts w:eastAsia="等线"/>
                <w:lang w:val="en-GB"/>
              </w:rPr>
              <w:t xml:space="preserve"> a TB</w:t>
            </w:r>
            <w:r w:rsidRPr="00945F97">
              <w:rPr>
                <w:rFonts w:eastAsia="等线"/>
                <w:lang w:val="en-GB"/>
              </w:rPr>
              <w:t xml:space="preserve"> </w:t>
            </w:r>
            <w:r>
              <w:rPr>
                <w:rFonts w:eastAsia="等线"/>
                <w:lang w:val="en-GB"/>
              </w:rPr>
              <w:t xml:space="preserve">to some extent </w:t>
            </w:r>
            <w:r w:rsidRPr="00945F97">
              <w:rPr>
                <w:rFonts w:eastAsia="等线"/>
                <w:lang w:val="en-GB"/>
              </w:rPr>
              <w:t>is to limit the</w:t>
            </w:r>
            <w:r>
              <w:rPr>
                <w:rFonts w:eastAsia="等线"/>
                <w:lang w:val="en-GB"/>
              </w:rPr>
              <w:t xml:space="preserve"> </w:t>
            </w:r>
            <w:r w:rsidRPr="00945F97">
              <w:rPr>
                <w:rFonts w:eastAsia="等线"/>
                <w:lang w:val="en-GB"/>
              </w:rPr>
              <w:t>resource</w:t>
            </w:r>
            <w:r>
              <w:rPr>
                <w:rFonts w:eastAsia="等线"/>
                <w:lang w:val="en-GB"/>
              </w:rPr>
              <w:t>s</w:t>
            </w:r>
            <w:r w:rsidRPr="00945F97">
              <w:rPr>
                <w:rFonts w:eastAsia="等线"/>
                <w:lang w:val="en-GB"/>
              </w:rPr>
              <w:t xml:space="preserve"> us</w:t>
            </w:r>
            <w:r>
              <w:rPr>
                <w:rFonts w:eastAsia="等线"/>
                <w:lang w:val="en-GB"/>
              </w:rPr>
              <w:t>ed for a single TB</w:t>
            </w:r>
            <w:r w:rsidRPr="00945F97">
              <w:rPr>
                <w:rFonts w:eastAsia="等线"/>
                <w:lang w:val="en-GB"/>
              </w:rPr>
              <w:t xml:space="preserve">. </w:t>
            </w:r>
            <w:r>
              <w:rPr>
                <w:rFonts w:eastAsia="等线"/>
                <w:lang w:val="en-GB"/>
              </w:rPr>
              <w:t xml:space="preserve">Since </w:t>
            </w:r>
            <w:proofErr w:type="spellStart"/>
            <w:r>
              <w:rPr>
                <w:rFonts w:eastAsia="等线"/>
                <w:lang w:val="en-GB"/>
              </w:rPr>
              <w:t>gnb</w:t>
            </w:r>
            <w:proofErr w:type="spellEnd"/>
            <w:r>
              <w:rPr>
                <w:rFonts w:eastAsia="等线"/>
                <w:lang w:val="en-GB"/>
              </w:rPr>
              <w:t xml:space="preserve"> is not aware of where the initial transmission takes place </w:t>
            </w:r>
            <w:r>
              <w:rPr>
                <w:rFonts w:eastAsia="等线" w:hint="eastAsia"/>
                <w:lang w:val="en-GB"/>
              </w:rPr>
              <w:t>on</w:t>
            </w:r>
            <w:r>
              <w:rPr>
                <w:rFonts w:eastAsia="等线"/>
                <w:lang w:val="en-GB"/>
              </w:rPr>
              <w:t xml:space="preserve"> a CG, it cannot differentiate the HARQ-ACK reporting with/without satisfying the maximum transmission times restriction. </w:t>
            </w:r>
            <w:proofErr w:type="gramStart"/>
            <w:r>
              <w:rPr>
                <w:rFonts w:eastAsia="等线"/>
                <w:lang w:val="en-GB"/>
              </w:rPr>
              <w:t>So</w:t>
            </w:r>
            <w:proofErr w:type="gramEnd"/>
            <w:r>
              <w:rPr>
                <w:rFonts w:eastAsia="等线"/>
                <w:lang w:val="en-GB"/>
              </w:rPr>
              <w:t xml:space="preserve"> if we go with option A, </w:t>
            </w:r>
            <w:proofErr w:type="spellStart"/>
            <w:r>
              <w:rPr>
                <w:rFonts w:eastAsia="等线"/>
                <w:lang w:val="en-GB"/>
              </w:rPr>
              <w:t>gnb</w:t>
            </w:r>
            <w:proofErr w:type="spellEnd"/>
            <w:r>
              <w:rPr>
                <w:rFonts w:eastAsia="等线"/>
                <w:lang w:val="en-GB"/>
              </w:rPr>
              <w:t xml:space="preserve"> may</w:t>
            </w:r>
            <w:r w:rsidRPr="00945F97">
              <w:rPr>
                <w:rFonts w:eastAsia="等线"/>
                <w:lang w:val="en-GB"/>
              </w:rPr>
              <w:t xml:space="preserve"> </w:t>
            </w:r>
            <w:r>
              <w:rPr>
                <w:rFonts w:eastAsia="等线"/>
                <w:lang w:val="en-GB"/>
              </w:rPr>
              <w:t>assign</w:t>
            </w:r>
            <w:r w:rsidRPr="00945F97">
              <w:rPr>
                <w:rFonts w:eastAsia="等线"/>
                <w:lang w:val="en-GB"/>
              </w:rPr>
              <w:t xml:space="preserve"> more resources</w:t>
            </w:r>
            <w:r>
              <w:rPr>
                <w:rFonts w:eastAsia="等线"/>
                <w:lang w:val="en-GB"/>
              </w:rPr>
              <w:t xml:space="preserve"> for retransmission</w:t>
            </w:r>
            <w:r w:rsidRPr="00945F97">
              <w:rPr>
                <w:rFonts w:eastAsia="等线"/>
                <w:lang w:val="en-GB"/>
              </w:rPr>
              <w:t xml:space="preserve"> </w:t>
            </w:r>
            <w:r>
              <w:rPr>
                <w:rFonts w:eastAsia="等线"/>
                <w:lang w:val="en-GB"/>
              </w:rPr>
              <w:t>due to the reported</w:t>
            </w:r>
            <w:r w:rsidRPr="00945F97">
              <w:rPr>
                <w:rFonts w:eastAsia="等线"/>
                <w:lang w:val="en-GB"/>
              </w:rPr>
              <w:t xml:space="preserve"> NACK</w:t>
            </w:r>
            <w:r>
              <w:rPr>
                <w:rFonts w:eastAsia="等线"/>
                <w:lang w:val="en-GB"/>
              </w:rPr>
              <w:t xml:space="preserve">, then </w:t>
            </w:r>
            <w:r w:rsidRPr="00945F97">
              <w:rPr>
                <w:rFonts w:eastAsia="等线"/>
                <w:lang w:val="en-GB"/>
              </w:rPr>
              <w:t>what is the purpose of setting the maximum retransmission</w:t>
            </w:r>
            <w:r>
              <w:rPr>
                <w:rFonts w:eastAsia="等线"/>
                <w:lang w:val="en-GB"/>
              </w:rPr>
              <w:t xml:space="preserve"> times in this case? It sees </w:t>
            </w:r>
            <w:r>
              <w:rPr>
                <w:rFonts w:eastAsia="等线" w:hint="eastAsia"/>
                <w:lang w:val="en-GB"/>
              </w:rPr>
              <w:t>t</w:t>
            </w:r>
            <w:r w:rsidRPr="00986503">
              <w:rPr>
                <w:rFonts w:eastAsia="等线"/>
                <w:lang w:val="en-GB"/>
              </w:rPr>
              <w:t>his limit has virtually no impact on the number of resources used by a TB</w:t>
            </w:r>
            <w:r>
              <w:rPr>
                <w:rFonts w:eastAsia="等线"/>
                <w:lang w:val="en-GB"/>
              </w:rPr>
              <w:t xml:space="preserve">. Could the proponents of option </w:t>
            </w:r>
            <w:proofErr w:type="spellStart"/>
            <w:r>
              <w:rPr>
                <w:rFonts w:eastAsia="等线"/>
                <w:lang w:val="en-GB"/>
              </w:rPr>
              <w:t>A</w:t>
            </w:r>
            <w:proofErr w:type="spellEnd"/>
            <w:r>
              <w:rPr>
                <w:rFonts w:eastAsia="等线"/>
                <w:lang w:val="en-GB"/>
              </w:rPr>
              <w:t xml:space="preserve"> elaborate a bit more of the intention of setting such restriction if </w:t>
            </w:r>
            <w:r>
              <w:rPr>
                <w:rFonts w:eastAsia="等线"/>
                <w:lang w:val="en-GB"/>
              </w:rPr>
              <w:lastRenderedPageBreak/>
              <w:t>option A is adopted?</w:t>
            </w:r>
          </w:p>
        </w:tc>
      </w:tr>
      <w:tr w:rsidR="009B1DA2" w14:paraId="2728645E" w14:textId="77777777" w:rsidTr="00621793">
        <w:tc>
          <w:tcPr>
            <w:tcW w:w="1696" w:type="dxa"/>
          </w:tcPr>
          <w:p w14:paraId="19DD0627" w14:textId="77777777" w:rsidR="009B1DA2" w:rsidRDefault="009B1DA2" w:rsidP="00621793">
            <w:pPr>
              <w:rPr>
                <w:lang w:val="en-GB"/>
              </w:rPr>
            </w:pPr>
          </w:p>
        </w:tc>
        <w:tc>
          <w:tcPr>
            <w:tcW w:w="7933" w:type="dxa"/>
          </w:tcPr>
          <w:p w14:paraId="4F41B778" w14:textId="77777777" w:rsidR="009B1DA2" w:rsidRDefault="009B1DA2" w:rsidP="00621793">
            <w:pPr>
              <w:rPr>
                <w:lang w:val="en-GB"/>
              </w:rPr>
            </w:pPr>
          </w:p>
        </w:tc>
      </w:tr>
      <w:tr w:rsidR="009B1DA2" w14:paraId="0595DBB5" w14:textId="77777777" w:rsidTr="00621793">
        <w:tc>
          <w:tcPr>
            <w:tcW w:w="1696" w:type="dxa"/>
          </w:tcPr>
          <w:p w14:paraId="539F2198" w14:textId="77777777" w:rsidR="009B1DA2" w:rsidRDefault="009B1DA2" w:rsidP="00621793">
            <w:pPr>
              <w:rPr>
                <w:lang w:val="en-GB"/>
              </w:rPr>
            </w:pPr>
          </w:p>
        </w:tc>
        <w:tc>
          <w:tcPr>
            <w:tcW w:w="7933" w:type="dxa"/>
          </w:tcPr>
          <w:p w14:paraId="1AD8ADF2" w14:textId="77777777" w:rsidR="009B1DA2" w:rsidRDefault="009B1DA2" w:rsidP="00621793">
            <w:pPr>
              <w:rPr>
                <w:lang w:val="en-GB"/>
              </w:rPr>
            </w:pPr>
          </w:p>
        </w:tc>
      </w:tr>
      <w:tr w:rsidR="009B1DA2" w14:paraId="6157BC2B" w14:textId="77777777" w:rsidTr="00621793">
        <w:tc>
          <w:tcPr>
            <w:tcW w:w="1696" w:type="dxa"/>
          </w:tcPr>
          <w:p w14:paraId="611A6A78" w14:textId="77777777" w:rsidR="009B1DA2" w:rsidRDefault="009B1DA2" w:rsidP="00621793">
            <w:pPr>
              <w:rPr>
                <w:lang w:val="en-GB"/>
              </w:rPr>
            </w:pPr>
          </w:p>
        </w:tc>
        <w:tc>
          <w:tcPr>
            <w:tcW w:w="7933" w:type="dxa"/>
          </w:tcPr>
          <w:p w14:paraId="4D7374E1" w14:textId="77777777" w:rsidR="009B1DA2" w:rsidRDefault="009B1DA2" w:rsidP="00621793">
            <w:pPr>
              <w:rPr>
                <w:lang w:val="en-GB"/>
              </w:rPr>
            </w:pPr>
          </w:p>
        </w:tc>
      </w:tr>
      <w:tr w:rsidR="009B1DA2" w14:paraId="7DF6F968" w14:textId="77777777" w:rsidTr="00621793">
        <w:tc>
          <w:tcPr>
            <w:tcW w:w="1696" w:type="dxa"/>
          </w:tcPr>
          <w:p w14:paraId="7DDAB50E" w14:textId="77777777" w:rsidR="009B1DA2" w:rsidRDefault="009B1DA2" w:rsidP="00621793">
            <w:pPr>
              <w:rPr>
                <w:lang w:val="en-GB"/>
              </w:rPr>
            </w:pPr>
          </w:p>
        </w:tc>
        <w:tc>
          <w:tcPr>
            <w:tcW w:w="7933" w:type="dxa"/>
          </w:tcPr>
          <w:p w14:paraId="4A60C874" w14:textId="77777777" w:rsidR="009B1DA2" w:rsidRDefault="009B1DA2" w:rsidP="00621793">
            <w:pPr>
              <w:rPr>
                <w:lang w:val="en-GB"/>
              </w:rPr>
            </w:pPr>
          </w:p>
        </w:tc>
      </w:tr>
      <w:tr w:rsidR="009B1DA2" w14:paraId="093E617F" w14:textId="77777777" w:rsidTr="00621793">
        <w:tc>
          <w:tcPr>
            <w:tcW w:w="1696" w:type="dxa"/>
          </w:tcPr>
          <w:p w14:paraId="06CB00DF" w14:textId="77777777" w:rsidR="009B1DA2" w:rsidRDefault="009B1DA2" w:rsidP="00621793">
            <w:pPr>
              <w:rPr>
                <w:lang w:val="en-GB"/>
              </w:rPr>
            </w:pPr>
          </w:p>
        </w:tc>
        <w:tc>
          <w:tcPr>
            <w:tcW w:w="7933" w:type="dxa"/>
          </w:tcPr>
          <w:p w14:paraId="34ED28AE" w14:textId="77777777" w:rsidR="009B1DA2" w:rsidRDefault="009B1DA2" w:rsidP="00621793">
            <w:pPr>
              <w:rPr>
                <w:lang w:val="en-GB"/>
              </w:rPr>
            </w:pPr>
          </w:p>
        </w:tc>
      </w:tr>
      <w:tr w:rsidR="009B1DA2" w14:paraId="08C0E7F0" w14:textId="77777777" w:rsidTr="00621793">
        <w:tc>
          <w:tcPr>
            <w:tcW w:w="1696" w:type="dxa"/>
          </w:tcPr>
          <w:p w14:paraId="392F0726" w14:textId="77777777" w:rsidR="009B1DA2" w:rsidRDefault="009B1DA2" w:rsidP="00621793">
            <w:pPr>
              <w:rPr>
                <w:lang w:val="en-GB"/>
              </w:rPr>
            </w:pPr>
          </w:p>
        </w:tc>
        <w:tc>
          <w:tcPr>
            <w:tcW w:w="7933" w:type="dxa"/>
          </w:tcPr>
          <w:p w14:paraId="5C32179E" w14:textId="77777777" w:rsidR="009B1DA2" w:rsidRDefault="009B1DA2" w:rsidP="00621793">
            <w:pPr>
              <w:rPr>
                <w:lang w:val="en-GB"/>
              </w:rPr>
            </w:pPr>
          </w:p>
        </w:tc>
      </w:tr>
      <w:tr w:rsidR="009B1DA2" w14:paraId="01A01E48" w14:textId="77777777" w:rsidTr="00621793">
        <w:tc>
          <w:tcPr>
            <w:tcW w:w="1696" w:type="dxa"/>
          </w:tcPr>
          <w:p w14:paraId="6B8E8600" w14:textId="77777777" w:rsidR="009B1DA2" w:rsidRDefault="009B1DA2" w:rsidP="00621793">
            <w:pPr>
              <w:rPr>
                <w:lang w:val="en-GB"/>
              </w:rPr>
            </w:pPr>
          </w:p>
        </w:tc>
        <w:tc>
          <w:tcPr>
            <w:tcW w:w="7933" w:type="dxa"/>
          </w:tcPr>
          <w:p w14:paraId="55B7A775" w14:textId="77777777" w:rsidR="009B1DA2" w:rsidRDefault="009B1DA2" w:rsidP="00621793">
            <w:pPr>
              <w:rPr>
                <w:lang w:val="en-GB"/>
              </w:rPr>
            </w:pPr>
          </w:p>
        </w:tc>
      </w:tr>
      <w:tr w:rsidR="009B1DA2" w14:paraId="71A117C1" w14:textId="77777777" w:rsidTr="00621793">
        <w:tc>
          <w:tcPr>
            <w:tcW w:w="1696" w:type="dxa"/>
          </w:tcPr>
          <w:p w14:paraId="76B65D69" w14:textId="77777777" w:rsidR="009B1DA2" w:rsidRDefault="009B1DA2" w:rsidP="00621793">
            <w:pPr>
              <w:rPr>
                <w:lang w:val="en-GB"/>
              </w:rPr>
            </w:pPr>
          </w:p>
        </w:tc>
        <w:tc>
          <w:tcPr>
            <w:tcW w:w="7933" w:type="dxa"/>
          </w:tcPr>
          <w:p w14:paraId="4D2A7A42" w14:textId="77777777" w:rsidR="009B1DA2" w:rsidRDefault="009B1DA2" w:rsidP="00621793">
            <w:pPr>
              <w:rPr>
                <w:lang w:val="en-GB"/>
              </w:rPr>
            </w:pPr>
          </w:p>
        </w:tc>
      </w:tr>
      <w:tr w:rsidR="009B1DA2" w14:paraId="158A082E" w14:textId="77777777" w:rsidTr="00621793">
        <w:tc>
          <w:tcPr>
            <w:tcW w:w="1696" w:type="dxa"/>
          </w:tcPr>
          <w:p w14:paraId="4C1948E3" w14:textId="77777777" w:rsidR="009B1DA2" w:rsidRDefault="009B1DA2" w:rsidP="00621793">
            <w:pPr>
              <w:rPr>
                <w:lang w:val="en-GB"/>
              </w:rPr>
            </w:pPr>
          </w:p>
        </w:tc>
        <w:tc>
          <w:tcPr>
            <w:tcW w:w="7933" w:type="dxa"/>
          </w:tcPr>
          <w:p w14:paraId="010E1D63" w14:textId="77777777" w:rsidR="009B1DA2" w:rsidRDefault="009B1DA2" w:rsidP="00621793">
            <w:pPr>
              <w:rPr>
                <w:lang w:val="en-GB"/>
              </w:rPr>
            </w:pPr>
          </w:p>
        </w:tc>
      </w:tr>
      <w:tr w:rsidR="009B1DA2" w14:paraId="5D4D3036" w14:textId="77777777" w:rsidTr="00621793">
        <w:tc>
          <w:tcPr>
            <w:tcW w:w="1696" w:type="dxa"/>
          </w:tcPr>
          <w:p w14:paraId="6B687C70" w14:textId="77777777" w:rsidR="009B1DA2" w:rsidRDefault="009B1DA2" w:rsidP="00621793">
            <w:pPr>
              <w:rPr>
                <w:lang w:val="en-GB"/>
              </w:rPr>
            </w:pPr>
          </w:p>
        </w:tc>
        <w:tc>
          <w:tcPr>
            <w:tcW w:w="7933" w:type="dxa"/>
          </w:tcPr>
          <w:p w14:paraId="227AD514" w14:textId="77777777" w:rsidR="009B1DA2" w:rsidRDefault="009B1DA2" w:rsidP="00621793">
            <w:pPr>
              <w:rPr>
                <w:lang w:val="en-GB"/>
              </w:rPr>
            </w:pPr>
          </w:p>
        </w:tc>
      </w:tr>
    </w:tbl>
    <w:p w14:paraId="12C2559E" w14:textId="720EB3BB" w:rsidR="00DB5A8F" w:rsidRDefault="00847B23" w:rsidP="00847B23">
      <w:pPr>
        <w:pStyle w:val="31"/>
        <w:ind w:left="0" w:firstLine="0"/>
      </w:pPr>
      <w:r>
        <w:t>Issue 1.</w:t>
      </w:r>
      <w:r w:rsidR="00DB5A8F">
        <w:t>3</w:t>
      </w:r>
      <w:r>
        <w:t>-2</w:t>
      </w:r>
      <w:r>
        <w:tab/>
      </w:r>
      <w:r w:rsidR="00DB5A8F">
        <w:t>Other exceptional reports to the gNB</w:t>
      </w:r>
    </w:p>
    <w:p w14:paraId="41F15984" w14:textId="3B4C4C9F" w:rsidR="00DB5A8F" w:rsidRDefault="00DB5A8F" w:rsidP="00847B23">
      <w:pPr>
        <w:rPr>
          <w:b/>
          <w:bCs/>
          <w:lang w:val="en-GB"/>
        </w:rPr>
      </w:pPr>
      <w:r>
        <w:rPr>
          <w:b/>
          <w:bCs/>
          <w:lang w:val="en-GB"/>
        </w:rPr>
        <w:t>Are</w:t>
      </w:r>
      <w:r w:rsidRPr="00DB5A8F">
        <w:rPr>
          <w:b/>
          <w:bCs/>
          <w:lang w:val="en-GB"/>
        </w:rPr>
        <w:t xml:space="preserve"> there are other exceptional reports to the gNB (e.g., nothing to transmit for DG, etc.)</w:t>
      </w:r>
      <w:r>
        <w:rPr>
          <w:b/>
          <w:bCs/>
          <w:lang w:val="en-GB"/>
        </w:rPr>
        <w:t>?</w:t>
      </w:r>
    </w:p>
    <w:p w14:paraId="4833E0B2" w14:textId="6059DABC" w:rsidR="00847B23" w:rsidRDefault="00DB5A8F" w:rsidP="00DB5A8F">
      <w:pPr>
        <w:pStyle w:val="aff"/>
        <w:numPr>
          <w:ilvl w:val="0"/>
          <w:numId w:val="31"/>
        </w:numPr>
        <w:rPr>
          <w:b/>
          <w:bCs/>
          <w:lang w:val="en-GB"/>
        </w:rPr>
      </w:pPr>
      <w:r>
        <w:rPr>
          <w:b/>
          <w:bCs/>
          <w:lang w:val="en-GB"/>
        </w:rPr>
        <w:t>Yes (please provide details)</w:t>
      </w:r>
      <w:r w:rsidR="006F745A">
        <w:rPr>
          <w:b/>
          <w:bCs/>
          <w:lang w:val="en-GB"/>
        </w:rPr>
        <w:t>.</w:t>
      </w:r>
    </w:p>
    <w:p w14:paraId="6100B60A" w14:textId="204DB65D" w:rsidR="006F745A" w:rsidRPr="006F745A" w:rsidRDefault="006F745A" w:rsidP="004321F9">
      <w:pPr>
        <w:pStyle w:val="aff"/>
        <w:numPr>
          <w:ilvl w:val="0"/>
          <w:numId w:val="31"/>
        </w:numPr>
        <w:rPr>
          <w:b/>
          <w:bCs/>
          <w:lang w:val="en-GB"/>
        </w:rPr>
      </w:pPr>
      <w:r w:rsidRPr="006F745A">
        <w:rPr>
          <w:b/>
          <w:bCs/>
          <w:lang w:val="en-GB"/>
        </w:rPr>
        <w:t>No further specification is necessary</w:t>
      </w:r>
      <w:r>
        <w:rPr>
          <w:b/>
          <w:bCs/>
          <w:lang w:val="en-GB"/>
        </w:rPr>
        <w:t>.</w:t>
      </w:r>
    </w:p>
    <w:p w14:paraId="093FF425" w14:textId="77777777" w:rsidR="00847B23" w:rsidRPr="009B1DA2" w:rsidRDefault="00847B23" w:rsidP="00847B23">
      <w:pPr>
        <w:rPr>
          <w:b/>
          <w:bCs/>
          <w:lang w:val="en-GB"/>
        </w:rPr>
      </w:pPr>
      <w:r w:rsidRPr="009B1DA2">
        <w:rPr>
          <w:b/>
          <w:bCs/>
          <w:lang w:val="en-GB"/>
        </w:rPr>
        <w:t>(For other answers, please explain)</w:t>
      </w:r>
    </w:p>
    <w:tbl>
      <w:tblPr>
        <w:tblStyle w:val="aff4"/>
        <w:tblW w:w="0" w:type="auto"/>
        <w:tblLook w:val="04A0" w:firstRow="1" w:lastRow="0" w:firstColumn="1" w:lastColumn="0" w:noHBand="0" w:noVBand="1"/>
      </w:tblPr>
      <w:tblGrid>
        <w:gridCol w:w="1696"/>
        <w:gridCol w:w="7933"/>
      </w:tblGrid>
      <w:tr w:rsidR="00847B23" w14:paraId="51158919" w14:textId="77777777" w:rsidTr="00621793">
        <w:tc>
          <w:tcPr>
            <w:tcW w:w="1696" w:type="dxa"/>
            <w:shd w:val="clear" w:color="auto" w:fill="E7E6E6" w:themeFill="background2"/>
          </w:tcPr>
          <w:p w14:paraId="7585DCFF" w14:textId="77777777" w:rsidR="00847B23" w:rsidRPr="002F5774" w:rsidRDefault="00847B23" w:rsidP="00621793">
            <w:pPr>
              <w:jc w:val="center"/>
              <w:rPr>
                <w:b/>
                <w:bCs/>
                <w:lang w:val="en-GB"/>
              </w:rPr>
            </w:pPr>
            <w:r w:rsidRPr="002F5774">
              <w:rPr>
                <w:b/>
                <w:bCs/>
                <w:lang w:val="en-GB"/>
              </w:rPr>
              <w:t>Company</w:t>
            </w:r>
          </w:p>
        </w:tc>
        <w:tc>
          <w:tcPr>
            <w:tcW w:w="7933" w:type="dxa"/>
            <w:shd w:val="clear" w:color="auto" w:fill="E7E6E6" w:themeFill="background2"/>
          </w:tcPr>
          <w:p w14:paraId="2B7C0D43" w14:textId="77777777" w:rsidR="00847B23" w:rsidRPr="002F5774" w:rsidRDefault="00847B23" w:rsidP="00621793">
            <w:pPr>
              <w:jc w:val="center"/>
              <w:rPr>
                <w:b/>
                <w:bCs/>
                <w:lang w:val="en-GB"/>
              </w:rPr>
            </w:pPr>
            <w:r w:rsidRPr="002F5774">
              <w:rPr>
                <w:b/>
                <w:bCs/>
                <w:lang w:val="en-GB"/>
              </w:rPr>
              <w:t>View</w:t>
            </w:r>
          </w:p>
        </w:tc>
      </w:tr>
      <w:tr w:rsidR="00847B23" w14:paraId="0F6B4729" w14:textId="77777777" w:rsidTr="00621793">
        <w:tc>
          <w:tcPr>
            <w:tcW w:w="1696" w:type="dxa"/>
          </w:tcPr>
          <w:p w14:paraId="4239620B" w14:textId="56F00A7B" w:rsidR="00847B23" w:rsidRPr="009D5434" w:rsidRDefault="009D5434" w:rsidP="00621793">
            <w:pPr>
              <w:rPr>
                <w:rFonts w:eastAsia="Yu Mincho"/>
                <w:lang w:val="en-GB"/>
              </w:rPr>
            </w:pPr>
            <w:r>
              <w:rPr>
                <w:rFonts w:eastAsia="Yu Mincho" w:hint="eastAsia"/>
                <w:lang w:val="en-GB"/>
              </w:rPr>
              <w:t>NTT DOCOMO</w:t>
            </w:r>
          </w:p>
        </w:tc>
        <w:tc>
          <w:tcPr>
            <w:tcW w:w="7933" w:type="dxa"/>
          </w:tcPr>
          <w:p w14:paraId="190A1EC4" w14:textId="77777777" w:rsidR="00847B23" w:rsidRDefault="009D5434" w:rsidP="00621793">
            <w:pPr>
              <w:rPr>
                <w:rFonts w:eastAsia="Yu Mincho"/>
                <w:lang w:val="en-GB"/>
              </w:rPr>
            </w:pPr>
            <w:r>
              <w:rPr>
                <w:rFonts w:eastAsia="Yu Mincho" w:hint="eastAsia"/>
                <w:lang w:val="en-GB"/>
              </w:rPr>
              <w:t>Yes</w:t>
            </w:r>
          </w:p>
          <w:p w14:paraId="6CE042D4" w14:textId="77777777" w:rsidR="009D5434" w:rsidRDefault="009D5434" w:rsidP="00621793">
            <w:pPr>
              <w:rPr>
                <w:rFonts w:eastAsia="Yu Mincho"/>
                <w:lang w:val="en-GB"/>
              </w:rPr>
            </w:pPr>
            <w:r w:rsidRPr="009D5434">
              <w:rPr>
                <w:rFonts w:eastAsia="Yu Mincho"/>
                <w:lang w:val="en-GB"/>
              </w:rPr>
              <w:t>When a dynamic grant is provided to a UE, but if the UE skips the corresponding SL transmission,</w:t>
            </w:r>
            <w:r>
              <w:rPr>
                <w:rFonts w:eastAsia="Yu Mincho"/>
                <w:lang w:val="en-GB"/>
              </w:rPr>
              <w:t xml:space="preserve"> the UE should report ACK to gNB.</w:t>
            </w:r>
          </w:p>
          <w:p w14:paraId="2E73114B" w14:textId="49993209" w:rsidR="009D5434" w:rsidRPr="009D5434" w:rsidRDefault="009D5434" w:rsidP="009D5434">
            <w:pPr>
              <w:rPr>
                <w:rFonts w:eastAsia="Yu Mincho"/>
                <w:lang w:val="en-GB"/>
              </w:rPr>
            </w:pPr>
            <w:r>
              <w:rPr>
                <w:rFonts w:eastAsia="Yu Mincho"/>
                <w:lang w:val="en-GB"/>
              </w:rPr>
              <w:t>According to RAN2 spec., SL skip is possible; hence, w</w:t>
            </w:r>
            <w:r w:rsidRPr="009D5434">
              <w:rPr>
                <w:rFonts w:eastAsia="Yu Mincho"/>
                <w:lang w:val="en-GB"/>
              </w:rPr>
              <w:t xml:space="preserve">e think </w:t>
            </w:r>
            <w:r>
              <w:rPr>
                <w:rFonts w:eastAsia="Yu Mincho"/>
                <w:lang w:val="en-GB"/>
              </w:rPr>
              <w:t>this exceptional report is needed</w:t>
            </w:r>
            <w:r w:rsidRPr="009D5434">
              <w:rPr>
                <w:rFonts w:eastAsia="Yu Mincho"/>
                <w:lang w:val="en-GB"/>
              </w:rPr>
              <w:t xml:space="preserve">. </w:t>
            </w:r>
            <w:r>
              <w:rPr>
                <w:rFonts w:eastAsia="Yu Mincho"/>
                <w:lang w:val="en-GB"/>
              </w:rPr>
              <w:t>For example, a</w:t>
            </w:r>
            <w:r w:rsidRPr="009D5434">
              <w:rPr>
                <w:rFonts w:eastAsia="Yu Mincho"/>
                <w:lang w:val="en-GB"/>
              </w:rPr>
              <w:t xml:space="preserve"> UE sends SR/BSR to gNB and gNB schedules SL grant based on the reported information. BSR includes destination ID/LCG ID/Buffer size. gNB predicts how many grants are necessary. However, SL grant does not include MCS indication/MIMO/DM-RS/CSI-RS/etc. They are determined by the UE itself and actual transmitted TBS is dependent on the parameters (i.e. channel condition/UE capability/etc.). The provided SL grants may be insufficient to transmit the reported buffer or may be sufficient. If sufficient, the UE could not have any transmitted data on one or more of the provided grants. This is feasible case in our understanding. gNB does not know details of actual SL communication.</w:t>
            </w:r>
          </w:p>
        </w:tc>
      </w:tr>
      <w:tr w:rsidR="00847B23" w14:paraId="1DD19858" w14:textId="77777777" w:rsidTr="00621793">
        <w:tc>
          <w:tcPr>
            <w:tcW w:w="1696" w:type="dxa"/>
          </w:tcPr>
          <w:p w14:paraId="2195AC5D" w14:textId="4DD6570B" w:rsidR="00847B23" w:rsidRDefault="0004208B" w:rsidP="00621793">
            <w:pPr>
              <w:rPr>
                <w:lang w:val="en-GB"/>
              </w:rPr>
            </w:pPr>
            <w:r>
              <w:rPr>
                <w:lang w:val="en-GB"/>
              </w:rPr>
              <w:t>Intel</w:t>
            </w:r>
          </w:p>
        </w:tc>
        <w:tc>
          <w:tcPr>
            <w:tcW w:w="7933" w:type="dxa"/>
          </w:tcPr>
          <w:p w14:paraId="060235AB" w14:textId="6965896E" w:rsidR="00847B23" w:rsidRDefault="0004208B" w:rsidP="00621793">
            <w:pPr>
              <w:rPr>
                <w:lang w:val="en-GB"/>
              </w:rPr>
            </w:pPr>
            <w:r>
              <w:rPr>
                <w:lang w:val="en-GB"/>
              </w:rPr>
              <w:t>We are not sure if the case mentioned by NTT DOCOMO needs additional handling</w:t>
            </w:r>
            <w:r w:rsidR="00747411">
              <w:rPr>
                <w:lang w:val="en-GB"/>
              </w:rPr>
              <w:t>. For example, it can be similar to the case when a configured grant is not used. If it is not handled by specification, we are supportive that a UE sends ACK in this case.</w:t>
            </w:r>
          </w:p>
        </w:tc>
      </w:tr>
      <w:tr w:rsidR="008C72CF" w14:paraId="725F54B9" w14:textId="77777777" w:rsidTr="00621793">
        <w:tc>
          <w:tcPr>
            <w:tcW w:w="1696" w:type="dxa"/>
          </w:tcPr>
          <w:p w14:paraId="0CCE3CCB" w14:textId="00EDEA4F" w:rsidR="008C72CF" w:rsidRDefault="008C72CF" w:rsidP="008C72CF">
            <w:pPr>
              <w:rPr>
                <w:lang w:val="en-GB"/>
              </w:rPr>
            </w:pPr>
            <w:r>
              <w:rPr>
                <w:rFonts w:eastAsia="等线" w:hint="eastAsia"/>
                <w:lang w:val="en-GB"/>
              </w:rPr>
              <w:t>v</w:t>
            </w:r>
            <w:r>
              <w:rPr>
                <w:rFonts w:eastAsia="等线"/>
                <w:lang w:val="en-GB"/>
              </w:rPr>
              <w:t>ivo</w:t>
            </w:r>
          </w:p>
        </w:tc>
        <w:tc>
          <w:tcPr>
            <w:tcW w:w="7933" w:type="dxa"/>
          </w:tcPr>
          <w:p w14:paraId="42427B8B" w14:textId="07936C56" w:rsidR="008C72CF" w:rsidRDefault="008C72CF" w:rsidP="008C72CF">
            <w:pPr>
              <w:rPr>
                <w:rFonts w:eastAsia="等线"/>
                <w:lang w:val="en-GB"/>
              </w:rPr>
            </w:pPr>
            <w:r>
              <w:rPr>
                <w:rFonts w:eastAsia="等线"/>
                <w:lang w:val="en-GB"/>
              </w:rPr>
              <w:t xml:space="preserve">Option B. </w:t>
            </w:r>
            <w:r w:rsidR="00102267">
              <w:rPr>
                <w:rFonts w:eastAsia="等线"/>
                <w:lang w:val="en-GB"/>
              </w:rPr>
              <w:t>No.</w:t>
            </w:r>
          </w:p>
          <w:p w14:paraId="2615729D" w14:textId="2A3787E6" w:rsidR="00B94572" w:rsidRDefault="00B94572" w:rsidP="00B94572">
            <w:pPr>
              <w:rPr>
                <w:rFonts w:eastAsia="等线"/>
                <w:lang w:val="en-GB"/>
              </w:rPr>
            </w:pPr>
            <w:r w:rsidRPr="00B94572">
              <w:rPr>
                <w:rFonts w:eastAsia="等线"/>
                <w:lang w:val="en-GB"/>
              </w:rPr>
              <w:t xml:space="preserve">In the case of UL, the ability to skip on CG is a </w:t>
            </w:r>
            <w:r>
              <w:rPr>
                <w:rFonts w:eastAsia="等线"/>
                <w:lang w:val="en-GB"/>
              </w:rPr>
              <w:t xml:space="preserve">mandatory </w:t>
            </w:r>
            <w:r w:rsidR="009E4F87">
              <w:rPr>
                <w:rFonts w:eastAsia="等线"/>
                <w:lang w:val="en-GB"/>
              </w:rPr>
              <w:t>capability</w:t>
            </w:r>
            <w:r w:rsidRPr="00B94572">
              <w:rPr>
                <w:rFonts w:eastAsia="等线"/>
                <w:lang w:val="en-GB"/>
              </w:rPr>
              <w:t xml:space="preserve">, but skipping on DG is </w:t>
            </w:r>
            <w:r w:rsidR="009E4F87">
              <w:rPr>
                <w:rFonts w:eastAsia="等线"/>
                <w:lang w:val="en-GB"/>
              </w:rPr>
              <w:t xml:space="preserve">an </w:t>
            </w:r>
            <w:r w:rsidRPr="00B94572">
              <w:rPr>
                <w:rFonts w:eastAsia="等线"/>
                <w:lang w:val="en-GB"/>
              </w:rPr>
              <w:t>optional</w:t>
            </w:r>
            <w:r>
              <w:rPr>
                <w:rFonts w:eastAsia="等线"/>
                <w:lang w:val="en-GB"/>
              </w:rPr>
              <w:t xml:space="preserve"> </w:t>
            </w:r>
            <w:r w:rsidR="009E4F87">
              <w:rPr>
                <w:rFonts w:eastAsia="等线"/>
                <w:lang w:val="en-GB"/>
              </w:rPr>
              <w:t>capability</w:t>
            </w:r>
            <w:r w:rsidRPr="00B94572">
              <w:rPr>
                <w:rFonts w:eastAsia="等线"/>
                <w:lang w:val="en-GB"/>
              </w:rPr>
              <w:t xml:space="preserve">. </w:t>
            </w:r>
            <w:r>
              <w:rPr>
                <w:rFonts w:eastAsia="等线"/>
                <w:lang w:val="en-GB"/>
              </w:rPr>
              <w:t>W</w:t>
            </w:r>
            <w:r w:rsidRPr="00B94572">
              <w:rPr>
                <w:rFonts w:eastAsia="等线"/>
                <w:lang w:val="en-GB"/>
              </w:rPr>
              <w:t xml:space="preserve">hether the UE can skip </w:t>
            </w:r>
            <w:r>
              <w:rPr>
                <w:rFonts w:eastAsia="等线"/>
                <w:lang w:val="en-GB"/>
              </w:rPr>
              <w:t xml:space="preserve">on a UL </w:t>
            </w:r>
            <w:r w:rsidRPr="00B94572">
              <w:rPr>
                <w:rFonts w:eastAsia="等线"/>
                <w:lang w:val="en-GB"/>
              </w:rPr>
              <w:t xml:space="preserve">DG depends on the presence of </w:t>
            </w:r>
            <w:proofErr w:type="spellStart"/>
            <w:r w:rsidRPr="00B94572">
              <w:rPr>
                <w:rFonts w:eastAsia="等线"/>
                <w:lang w:val="en-GB"/>
              </w:rPr>
              <w:t>skipUplinkTxDynamic</w:t>
            </w:r>
            <w:proofErr w:type="spellEnd"/>
            <w:r w:rsidRPr="00B94572">
              <w:rPr>
                <w:rFonts w:eastAsia="等线"/>
                <w:lang w:val="en-GB"/>
              </w:rPr>
              <w:t xml:space="preserve">. </w:t>
            </w:r>
            <w:r>
              <w:rPr>
                <w:rFonts w:eastAsia="等线"/>
                <w:lang w:val="en-GB"/>
              </w:rPr>
              <w:t>S</w:t>
            </w:r>
            <w:r w:rsidRPr="00B94572">
              <w:rPr>
                <w:rFonts w:eastAsia="等线"/>
                <w:lang w:val="en-GB"/>
              </w:rPr>
              <w:t xml:space="preserve">pecifically, if </w:t>
            </w:r>
            <w:proofErr w:type="spellStart"/>
            <w:r w:rsidRPr="00B94572">
              <w:rPr>
                <w:rFonts w:eastAsia="等线"/>
                <w:lang w:val="en-GB"/>
              </w:rPr>
              <w:t>skipUplinkTxDynamic</w:t>
            </w:r>
            <w:proofErr w:type="spellEnd"/>
            <w:r w:rsidRPr="00B94572">
              <w:rPr>
                <w:rFonts w:eastAsia="等线"/>
                <w:lang w:val="en-GB"/>
              </w:rPr>
              <w:t xml:space="preserve"> is configured, the UE can skip on UL grants, if not, the UE cannot skip the grant and should send a MAC PDU with padding.</w:t>
            </w:r>
          </w:p>
          <w:p w14:paraId="2F6547A4" w14:textId="77777777" w:rsidR="0049100C" w:rsidRPr="0049100C" w:rsidRDefault="0049100C" w:rsidP="00B94572">
            <w:pPr>
              <w:rPr>
                <w:rFonts w:eastAsia="等线"/>
                <w:lang w:val="en-GB"/>
              </w:rPr>
            </w:pPr>
          </w:p>
          <w:p w14:paraId="77CB1575" w14:textId="77777777" w:rsidR="0049100C" w:rsidRDefault="003511E3" w:rsidP="00B94572">
            <w:pPr>
              <w:rPr>
                <w:rFonts w:eastAsia="等线"/>
                <w:lang w:val="en-GB"/>
              </w:rPr>
            </w:pPr>
            <w:r>
              <w:rPr>
                <w:rFonts w:eastAsia="等线"/>
                <w:lang w:val="en-GB"/>
              </w:rPr>
              <w:t xml:space="preserve">The </w:t>
            </w:r>
            <w:proofErr w:type="spellStart"/>
            <w:r>
              <w:rPr>
                <w:rFonts w:eastAsia="等线"/>
                <w:lang w:val="en-GB"/>
              </w:rPr>
              <w:t>gnb</w:t>
            </w:r>
            <w:proofErr w:type="spellEnd"/>
            <w:r>
              <w:rPr>
                <w:rFonts w:eastAsia="等线"/>
                <w:lang w:val="en-GB"/>
              </w:rPr>
              <w:t xml:space="preserve"> may provide</w:t>
            </w:r>
            <w:r w:rsidR="00B94572" w:rsidRPr="00B94572">
              <w:rPr>
                <w:rFonts w:eastAsia="等线"/>
                <w:lang w:val="en-GB"/>
              </w:rPr>
              <w:t xml:space="preserve"> a sidelink grant, but the UE has no data available. </w:t>
            </w:r>
            <w:r>
              <w:rPr>
                <w:rFonts w:eastAsia="等线"/>
                <w:lang w:val="en-GB"/>
              </w:rPr>
              <w:t xml:space="preserve">In this case, if SL grant skipping is allowed, then we may need to discuss whether this </w:t>
            </w:r>
            <w:proofErr w:type="spellStart"/>
            <w:r>
              <w:rPr>
                <w:rFonts w:eastAsia="等线"/>
                <w:lang w:val="en-GB"/>
              </w:rPr>
              <w:t>behavior</w:t>
            </w:r>
            <w:proofErr w:type="spellEnd"/>
            <w:r>
              <w:rPr>
                <w:rFonts w:eastAsia="等线"/>
                <w:lang w:val="en-GB"/>
              </w:rPr>
              <w:t xml:space="preserve"> is an optional or mandatory capability. </w:t>
            </w:r>
            <w:r w:rsidR="00B94572" w:rsidRPr="00B94572">
              <w:rPr>
                <w:rFonts w:eastAsia="等线"/>
                <w:lang w:val="en-GB"/>
              </w:rPr>
              <w:t xml:space="preserve">Since skipping </w:t>
            </w:r>
            <w:r w:rsidR="00B94572">
              <w:rPr>
                <w:rFonts w:eastAsia="等线"/>
                <w:lang w:val="en-GB"/>
              </w:rPr>
              <w:t xml:space="preserve">UL </w:t>
            </w:r>
            <w:r w:rsidR="00B94572" w:rsidRPr="00B94572">
              <w:rPr>
                <w:rFonts w:eastAsia="等线"/>
                <w:lang w:val="en-GB"/>
              </w:rPr>
              <w:t xml:space="preserve">DG is an optional </w:t>
            </w:r>
            <w:r w:rsidR="009E4F87">
              <w:rPr>
                <w:rFonts w:eastAsia="等线"/>
                <w:lang w:val="en-GB"/>
              </w:rPr>
              <w:t>capability</w:t>
            </w:r>
            <w:r w:rsidR="00B94572" w:rsidRPr="00B94572">
              <w:rPr>
                <w:rFonts w:eastAsia="等线"/>
                <w:lang w:val="en-GB"/>
              </w:rPr>
              <w:t xml:space="preserve">, skipping SL DG should also be optional. However, defining such a new </w:t>
            </w:r>
            <w:r w:rsidR="009E4F87">
              <w:rPr>
                <w:rFonts w:eastAsia="等线"/>
                <w:lang w:val="en-GB"/>
              </w:rPr>
              <w:t>capability</w:t>
            </w:r>
            <w:r w:rsidR="00B94572" w:rsidRPr="00B94572">
              <w:rPr>
                <w:rFonts w:eastAsia="等线"/>
                <w:lang w:val="en-GB"/>
              </w:rPr>
              <w:t xml:space="preserve"> may introduce new RRC parameters, which should be avoided during this maintenance phase. </w:t>
            </w:r>
          </w:p>
          <w:p w14:paraId="25585705" w14:textId="77777777" w:rsidR="0049100C" w:rsidRDefault="0049100C" w:rsidP="00B94572">
            <w:pPr>
              <w:rPr>
                <w:rFonts w:eastAsia="等线"/>
                <w:lang w:val="en-GB"/>
              </w:rPr>
            </w:pPr>
          </w:p>
          <w:p w14:paraId="5EFEDC89" w14:textId="45032968" w:rsidR="008C72CF" w:rsidRDefault="00B94572" w:rsidP="00B94572">
            <w:pPr>
              <w:rPr>
                <w:lang w:val="en-GB"/>
              </w:rPr>
            </w:pPr>
            <w:r w:rsidRPr="00B94572">
              <w:rPr>
                <w:rFonts w:eastAsia="等线"/>
                <w:lang w:val="en-GB"/>
              </w:rPr>
              <w:t>Another possibility is that the UE can send a MAC PDU with padding on a predetermined resource</w:t>
            </w:r>
            <w:r>
              <w:rPr>
                <w:rFonts w:eastAsia="等线"/>
                <w:lang w:val="en-GB"/>
              </w:rPr>
              <w:t>,</w:t>
            </w:r>
            <w:r w:rsidRPr="00B94572">
              <w:rPr>
                <w:rFonts w:eastAsia="等线"/>
                <w:lang w:val="en-GB"/>
              </w:rPr>
              <w:t xml:space="preserve"> the UE can then report HARQ-ACK based on the PSFCH </w:t>
            </w:r>
            <w:r>
              <w:rPr>
                <w:rFonts w:eastAsia="等线"/>
                <w:lang w:val="en-GB"/>
              </w:rPr>
              <w:t xml:space="preserve">reception </w:t>
            </w:r>
            <w:r w:rsidRPr="00B94572">
              <w:rPr>
                <w:rFonts w:eastAsia="等线"/>
                <w:lang w:val="en-GB"/>
              </w:rPr>
              <w:t xml:space="preserve">associated with the </w:t>
            </w:r>
            <w:r>
              <w:rPr>
                <w:rFonts w:eastAsia="等线"/>
                <w:lang w:val="en-GB"/>
              </w:rPr>
              <w:t>DG</w:t>
            </w:r>
            <w:r w:rsidRPr="00B94572">
              <w:rPr>
                <w:rFonts w:eastAsia="等线"/>
                <w:lang w:val="en-GB"/>
              </w:rPr>
              <w:t xml:space="preserve">. </w:t>
            </w:r>
            <w:r>
              <w:rPr>
                <w:rFonts w:eastAsia="等线"/>
                <w:lang w:val="en-GB"/>
              </w:rPr>
              <w:t>I</w:t>
            </w:r>
            <w:r w:rsidRPr="00B94572">
              <w:rPr>
                <w:rFonts w:eastAsia="等线"/>
                <w:lang w:val="en-GB"/>
              </w:rPr>
              <w:t>n this case, the process for determining the HARQ information is the same as if there is SL data to be sent. Therefore, no special reports need to be defined.</w:t>
            </w:r>
          </w:p>
        </w:tc>
      </w:tr>
      <w:tr w:rsidR="00847B23" w14:paraId="079442C9" w14:textId="77777777" w:rsidTr="00621793">
        <w:tc>
          <w:tcPr>
            <w:tcW w:w="1696" w:type="dxa"/>
          </w:tcPr>
          <w:p w14:paraId="4E423F0F" w14:textId="77777777" w:rsidR="00847B23" w:rsidRDefault="00847B23" w:rsidP="00621793">
            <w:pPr>
              <w:rPr>
                <w:lang w:val="en-GB"/>
              </w:rPr>
            </w:pPr>
          </w:p>
        </w:tc>
        <w:tc>
          <w:tcPr>
            <w:tcW w:w="7933" w:type="dxa"/>
          </w:tcPr>
          <w:p w14:paraId="5E79F40B" w14:textId="77777777" w:rsidR="00847B23" w:rsidRDefault="00847B23" w:rsidP="00621793">
            <w:pPr>
              <w:rPr>
                <w:lang w:val="en-GB"/>
              </w:rPr>
            </w:pPr>
          </w:p>
        </w:tc>
      </w:tr>
      <w:tr w:rsidR="00847B23" w14:paraId="1B908286" w14:textId="77777777" w:rsidTr="00621793">
        <w:tc>
          <w:tcPr>
            <w:tcW w:w="1696" w:type="dxa"/>
          </w:tcPr>
          <w:p w14:paraId="5DD2C500" w14:textId="77777777" w:rsidR="00847B23" w:rsidRDefault="00847B23" w:rsidP="00621793">
            <w:pPr>
              <w:rPr>
                <w:lang w:val="en-GB"/>
              </w:rPr>
            </w:pPr>
          </w:p>
        </w:tc>
        <w:tc>
          <w:tcPr>
            <w:tcW w:w="7933" w:type="dxa"/>
          </w:tcPr>
          <w:p w14:paraId="79DC82BD" w14:textId="77777777" w:rsidR="00847B23" w:rsidRDefault="00847B23" w:rsidP="00621793">
            <w:pPr>
              <w:rPr>
                <w:lang w:val="en-GB"/>
              </w:rPr>
            </w:pPr>
          </w:p>
        </w:tc>
      </w:tr>
      <w:tr w:rsidR="00847B23" w14:paraId="6B56D1D3" w14:textId="77777777" w:rsidTr="00621793">
        <w:tc>
          <w:tcPr>
            <w:tcW w:w="1696" w:type="dxa"/>
          </w:tcPr>
          <w:p w14:paraId="11EC1DE2" w14:textId="77777777" w:rsidR="00847B23" w:rsidRDefault="00847B23" w:rsidP="00621793">
            <w:pPr>
              <w:rPr>
                <w:lang w:val="en-GB"/>
              </w:rPr>
            </w:pPr>
          </w:p>
        </w:tc>
        <w:tc>
          <w:tcPr>
            <w:tcW w:w="7933" w:type="dxa"/>
          </w:tcPr>
          <w:p w14:paraId="2A431A5B" w14:textId="77777777" w:rsidR="00847B23" w:rsidRDefault="00847B23" w:rsidP="00621793">
            <w:pPr>
              <w:rPr>
                <w:lang w:val="en-GB"/>
              </w:rPr>
            </w:pPr>
          </w:p>
        </w:tc>
      </w:tr>
      <w:tr w:rsidR="00847B23" w14:paraId="0971C73D" w14:textId="77777777" w:rsidTr="00621793">
        <w:tc>
          <w:tcPr>
            <w:tcW w:w="1696" w:type="dxa"/>
          </w:tcPr>
          <w:p w14:paraId="7CBC7167" w14:textId="77777777" w:rsidR="00847B23" w:rsidRDefault="00847B23" w:rsidP="00621793">
            <w:pPr>
              <w:rPr>
                <w:lang w:val="en-GB"/>
              </w:rPr>
            </w:pPr>
          </w:p>
        </w:tc>
        <w:tc>
          <w:tcPr>
            <w:tcW w:w="7933" w:type="dxa"/>
          </w:tcPr>
          <w:p w14:paraId="64577008" w14:textId="77777777" w:rsidR="00847B23" w:rsidRDefault="00847B23" w:rsidP="00621793">
            <w:pPr>
              <w:rPr>
                <w:lang w:val="en-GB"/>
              </w:rPr>
            </w:pPr>
          </w:p>
        </w:tc>
      </w:tr>
      <w:tr w:rsidR="00847B23" w14:paraId="3403FFCB" w14:textId="77777777" w:rsidTr="00621793">
        <w:tc>
          <w:tcPr>
            <w:tcW w:w="1696" w:type="dxa"/>
          </w:tcPr>
          <w:p w14:paraId="6CF52AF3" w14:textId="77777777" w:rsidR="00847B23" w:rsidRDefault="00847B23" w:rsidP="00621793">
            <w:pPr>
              <w:rPr>
                <w:lang w:val="en-GB"/>
              </w:rPr>
            </w:pPr>
          </w:p>
        </w:tc>
        <w:tc>
          <w:tcPr>
            <w:tcW w:w="7933" w:type="dxa"/>
          </w:tcPr>
          <w:p w14:paraId="147DAA89" w14:textId="77777777" w:rsidR="00847B23" w:rsidRDefault="00847B23" w:rsidP="00621793">
            <w:pPr>
              <w:rPr>
                <w:lang w:val="en-GB"/>
              </w:rPr>
            </w:pPr>
          </w:p>
        </w:tc>
      </w:tr>
      <w:tr w:rsidR="00847B23" w14:paraId="172A0CBA" w14:textId="77777777" w:rsidTr="00621793">
        <w:tc>
          <w:tcPr>
            <w:tcW w:w="1696" w:type="dxa"/>
          </w:tcPr>
          <w:p w14:paraId="1878E72A" w14:textId="77777777" w:rsidR="00847B23" w:rsidRDefault="00847B23" w:rsidP="00621793">
            <w:pPr>
              <w:rPr>
                <w:lang w:val="en-GB"/>
              </w:rPr>
            </w:pPr>
          </w:p>
        </w:tc>
        <w:tc>
          <w:tcPr>
            <w:tcW w:w="7933" w:type="dxa"/>
          </w:tcPr>
          <w:p w14:paraId="7148F69E" w14:textId="77777777" w:rsidR="00847B23" w:rsidRDefault="00847B23" w:rsidP="00621793">
            <w:pPr>
              <w:rPr>
                <w:lang w:val="en-GB"/>
              </w:rPr>
            </w:pPr>
          </w:p>
        </w:tc>
      </w:tr>
      <w:tr w:rsidR="00847B23" w14:paraId="79034C6D" w14:textId="77777777" w:rsidTr="00621793">
        <w:tc>
          <w:tcPr>
            <w:tcW w:w="1696" w:type="dxa"/>
          </w:tcPr>
          <w:p w14:paraId="433702D4" w14:textId="77777777" w:rsidR="00847B23" w:rsidRDefault="00847B23" w:rsidP="00621793">
            <w:pPr>
              <w:rPr>
                <w:lang w:val="en-GB"/>
              </w:rPr>
            </w:pPr>
          </w:p>
        </w:tc>
        <w:tc>
          <w:tcPr>
            <w:tcW w:w="7933" w:type="dxa"/>
          </w:tcPr>
          <w:p w14:paraId="30744EE4" w14:textId="77777777" w:rsidR="00847B23" w:rsidRDefault="00847B23" w:rsidP="00621793">
            <w:pPr>
              <w:rPr>
                <w:lang w:val="en-GB"/>
              </w:rPr>
            </w:pPr>
          </w:p>
        </w:tc>
      </w:tr>
      <w:tr w:rsidR="00847B23" w14:paraId="1E61126B" w14:textId="77777777" w:rsidTr="00621793">
        <w:tc>
          <w:tcPr>
            <w:tcW w:w="1696" w:type="dxa"/>
          </w:tcPr>
          <w:p w14:paraId="0E97FC5E" w14:textId="77777777" w:rsidR="00847B23" w:rsidRDefault="00847B23" w:rsidP="00621793">
            <w:pPr>
              <w:rPr>
                <w:lang w:val="en-GB"/>
              </w:rPr>
            </w:pPr>
          </w:p>
        </w:tc>
        <w:tc>
          <w:tcPr>
            <w:tcW w:w="7933" w:type="dxa"/>
          </w:tcPr>
          <w:p w14:paraId="77B964E8" w14:textId="77777777" w:rsidR="00847B23" w:rsidRDefault="00847B23" w:rsidP="00621793">
            <w:pPr>
              <w:rPr>
                <w:lang w:val="en-GB"/>
              </w:rPr>
            </w:pPr>
          </w:p>
        </w:tc>
      </w:tr>
      <w:tr w:rsidR="00847B23" w14:paraId="18CF0962" w14:textId="77777777" w:rsidTr="00621793">
        <w:tc>
          <w:tcPr>
            <w:tcW w:w="1696" w:type="dxa"/>
          </w:tcPr>
          <w:p w14:paraId="0D0C4959" w14:textId="77777777" w:rsidR="00847B23" w:rsidRDefault="00847B23" w:rsidP="00621793">
            <w:pPr>
              <w:rPr>
                <w:lang w:val="en-GB"/>
              </w:rPr>
            </w:pPr>
          </w:p>
        </w:tc>
        <w:tc>
          <w:tcPr>
            <w:tcW w:w="7933" w:type="dxa"/>
          </w:tcPr>
          <w:p w14:paraId="2B6690D5" w14:textId="77777777" w:rsidR="00847B23" w:rsidRDefault="00847B23" w:rsidP="00621793">
            <w:pPr>
              <w:rPr>
                <w:lang w:val="en-GB"/>
              </w:rPr>
            </w:pPr>
          </w:p>
        </w:tc>
      </w:tr>
      <w:tr w:rsidR="00847B23" w14:paraId="2EDAE5A8" w14:textId="77777777" w:rsidTr="00621793">
        <w:tc>
          <w:tcPr>
            <w:tcW w:w="1696" w:type="dxa"/>
          </w:tcPr>
          <w:p w14:paraId="59A7AB73" w14:textId="77777777" w:rsidR="00847B23" w:rsidRDefault="00847B23" w:rsidP="00621793">
            <w:pPr>
              <w:rPr>
                <w:lang w:val="en-GB"/>
              </w:rPr>
            </w:pPr>
          </w:p>
        </w:tc>
        <w:tc>
          <w:tcPr>
            <w:tcW w:w="7933" w:type="dxa"/>
          </w:tcPr>
          <w:p w14:paraId="1069331F" w14:textId="77777777" w:rsidR="00847B23" w:rsidRDefault="00847B23" w:rsidP="00621793">
            <w:pPr>
              <w:rPr>
                <w:lang w:val="en-GB"/>
              </w:rPr>
            </w:pPr>
          </w:p>
        </w:tc>
      </w:tr>
    </w:tbl>
    <w:p w14:paraId="5D9A6EA1" w14:textId="2DE5940A" w:rsidR="00847B23" w:rsidRDefault="00847B23" w:rsidP="00847B23">
      <w:pPr>
        <w:pStyle w:val="21"/>
      </w:pPr>
      <w:r>
        <w:t>1.</w:t>
      </w:r>
      <w:r w:rsidR="0011194E">
        <w:t>4</w:t>
      </w:r>
      <w:r>
        <w:tab/>
      </w:r>
      <w:r w:rsidR="0011194E">
        <w:t>Processing times</w:t>
      </w:r>
    </w:p>
    <w:p w14:paraId="08930250" w14:textId="7353A82D" w:rsidR="00847B23" w:rsidRDefault="00847B23" w:rsidP="00847B23">
      <w:pPr>
        <w:pStyle w:val="31"/>
        <w:ind w:left="0" w:firstLine="0"/>
      </w:pPr>
      <w:r>
        <w:t>Issue 1.</w:t>
      </w:r>
      <w:r w:rsidR="0011194E">
        <w:t>4</w:t>
      </w:r>
      <w:r>
        <w:t>-1</w:t>
      </w:r>
      <w:r>
        <w:tab/>
      </w:r>
      <w:r w:rsidR="0011194E">
        <w:t>Processing time for SL CG type-2</w:t>
      </w:r>
    </w:p>
    <w:p w14:paraId="47E2B114" w14:textId="3669BEE8" w:rsidR="0005324E" w:rsidRDefault="00E852D4" w:rsidP="00847B23">
      <w:pPr>
        <w:rPr>
          <w:b/>
          <w:bCs/>
          <w:lang w:val="en-GB"/>
        </w:rPr>
      </w:pPr>
      <w:r>
        <w:rPr>
          <w:b/>
          <w:bCs/>
          <w:lang w:val="en-GB"/>
        </w:rPr>
        <w:t xml:space="preserve">The current specification only captures the PSSCH </w:t>
      </w:r>
      <w:r w:rsidR="004A55F6">
        <w:rPr>
          <w:b/>
          <w:bCs/>
          <w:lang w:val="en-GB"/>
        </w:rPr>
        <w:t>processing</w:t>
      </w:r>
      <w:r>
        <w:rPr>
          <w:b/>
          <w:bCs/>
          <w:lang w:val="en-GB"/>
        </w:rPr>
        <w:t xml:space="preserve"> time for sidelink dynamic grant (TS 38.214 Clause 8.6)</w:t>
      </w:r>
      <w:r w:rsidR="004A55F6">
        <w:rPr>
          <w:b/>
          <w:bCs/>
          <w:lang w:val="en-GB"/>
        </w:rPr>
        <w:t xml:space="preserve"> corresponding to the following agreement</w:t>
      </w:r>
      <w:r w:rsidR="0005324E">
        <w:rPr>
          <w:b/>
          <w:bCs/>
          <w:lang w:val="en-GB"/>
        </w:rPr>
        <w:t xml:space="preserve"> from </w:t>
      </w:r>
      <w:r w:rsidR="0005324E" w:rsidRPr="0005324E">
        <w:rPr>
          <w:b/>
          <w:bCs/>
          <w:lang w:val="en-GB"/>
        </w:rPr>
        <w:t>RAN1#101-e</w:t>
      </w:r>
      <w:r w:rsidR="004A55F6">
        <w:rPr>
          <w:b/>
          <w:bCs/>
          <w:lang w:val="en-GB"/>
        </w:rPr>
        <w:t>:</w:t>
      </w:r>
    </w:p>
    <w:tbl>
      <w:tblPr>
        <w:tblStyle w:val="aff4"/>
        <w:tblW w:w="0" w:type="auto"/>
        <w:tblLook w:val="04A0" w:firstRow="1" w:lastRow="0" w:firstColumn="1" w:lastColumn="0" w:noHBand="0" w:noVBand="1"/>
      </w:tblPr>
      <w:tblGrid>
        <w:gridCol w:w="9779"/>
      </w:tblGrid>
      <w:tr w:rsidR="0005324E" w14:paraId="1BD792E6" w14:textId="77777777" w:rsidTr="0005324E">
        <w:tc>
          <w:tcPr>
            <w:tcW w:w="9779" w:type="dxa"/>
          </w:tcPr>
          <w:p w14:paraId="779F65C4" w14:textId="77777777" w:rsidR="0005324E" w:rsidRPr="00930EBD" w:rsidRDefault="0005324E" w:rsidP="0005324E">
            <w:pPr>
              <w:spacing w:before="240"/>
            </w:pPr>
            <w:bookmarkStart w:id="2" w:name="_Hlk42029781"/>
            <w:r w:rsidRPr="00930EBD">
              <w:rPr>
                <w:highlight w:val="green"/>
              </w:rPr>
              <w:t>Agreements</w:t>
            </w:r>
            <w:r w:rsidRPr="00930EBD">
              <w:t>:</w:t>
            </w:r>
          </w:p>
          <w:p w14:paraId="391017D3" w14:textId="77777777" w:rsidR="0005324E" w:rsidRDefault="0005324E" w:rsidP="0005324E">
            <w:pPr>
              <w:pStyle w:val="aff"/>
              <w:numPr>
                <w:ilvl w:val="0"/>
                <w:numId w:val="38"/>
              </w:numPr>
            </w:pPr>
            <w:r>
              <w:t>For dynamic grant in Mode 1, a</w:t>
            </w:r>
            <w:r w:rsidRPr="00EC7443">
              <w:t xml:space="preserve">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EC7443">
              <w:t xml:space="preserve"> after the end of the </w:t>
            </w:r>
            <w:r>
              <w:t>scheduling PDCCH</w:t>
            </w:r>
            <w:r w:rsidRPr="00EC7443">
              <w:t>.</w:t>
            </w:r>
          </w:p>
          <w:p w14:paraId="396ECACD" w14:textId="77777777" w:rsidR="0005324E" w:rsidRPr="00EC7443" w:rsidRDefault="00033A7C" w:rsidP="0005324E">
            <w:pPr>
              <w:pStyle w:val="aff"/>
              <w:numPr>
                <w:ilvl w:val="1"/>
                <w:numId w:val="38"/>
              </w:numPr>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6A66E972" w14:textId="77777777" w:rsidR="0005324E" w:rsidRPr="0062318A" w:rsidRDefault="00033A7C" w:rsidP="0005324E">
            <w:pPr>
              <w:pStyle w:val="aff"/>
              <w:numPr>
                <w:ilvl w:val="2"/>
                <w:numId w:val="38"/>
              </w:numPr>
            </w:pP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sidR="0005324E">
              <w:rPr>
                <w:color w:val="000000"/>
              </w:rPr>
              <w:t xml:space="preserve"> is 10, 12, 23, and 36 for </w:t>
            </w:r>
            <m:oMath>
              <m:r>
                <w:rPr>
                  <w:rFonts w:ascii="Cambria Math" w:hAnsi="Cambria Math"/>
                  <w:color w:val="000000"/>
                </w:rPr>
                <m:t>μ</m:t>
              </m:r>
            </m:oMath>
            <w:r w:rsidR="0005324E">
              <w:rPr>
                <w:color w:val="000000"/>
              </w:rPr>
              <w:t xml:space="preserve"> equal to 0, 1, 2, and 3, respectively.</w:t>
            </w:r>
          </w:p>
          <w:p w14:paraId="0916A57E" w14:textId="77777777" w:rsidR="0005324E" w:rsidRPr="00EC7443" w:rsidRDefault="0005324E" w:rsidP="0005324E">
            <w:pPr>
              <w:pStyle w:val="aff"/>
              <w:numPr>
                <w:ilvl w:val="3"/>
                <w:numId w:val="38"/>
              </w:numPr>
            </w:pPr>
            <w: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Pr>
                <w:color w:val="000000"/>
              </w:rPr>
              <w:t xml:space="preserve"> based on the discussion on capabilities (Q5).</w:t>
            </w:r>
          </w:p>
          <w:p w14:paraId="44D7758A" w14:textId="77777777" w:rsidR="0005324E" w:rsidRPr="00650C0A" w:rsidRDefault="0005324E" w:rsidP="0005324E">
            <w:pPr>
              <w:numPr>
                <w:ilvl w:val="2"/>
                <w:numId w:val="38"/>
              </w:numPr>
              <w:rPr>
                <w:szCs w:val="20"/>
              </w:rPr>
            </w:pP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Pr>
                <w:i/>
                <w:vertAlign w:val="subscript"/>
                <w:lang w:val="en-AU"/>
              </w:rPr>
              <w:t>S</w:t>
            </w:r>
            <w:r w:rsidRPr="00133E55">
              <w:rPr>
                <w:i/>
                <w:vertAlign w:val="subscript"/>
                <w:lang w:val="en-AU"/>
              </w:rPr>
              <w:t>L</w:t>
            </w:r>
            <w:r>
              <w:rPr>
                <w:lang w:val="en-AU"/>
              </w:rPr>
              <w:t>)</w:t>
            </w:r>
            <w:r w:rsidRPr="00133E55">
              <w:rPr>
                <w:lang w:val="en-AU"/>
              </w:rPr>
              <w:t xml:space="preserve"> </w:t>
            </w:r>
            <w:r>
              <w:rPr>
                <w:lang w:val="en-AU"/>
              </w:rPr>
              <w:t xml:space="preserve">resulting in the largest </w:t>
            </w:r>
            <w:proofErr w:type="spellStart"/>
            <w:r w:rsidRPr="00450CE8">
              <w:rPr>
                <w:i/>
                <w:lang w:val="en-AU"/>
              </w:rPr>
              <w:t>T</w:t>
            </w:r>
            <w:r w:rsidRPr="00450CE8">
              <w:rPr>
                <w:i/>
                <w:vertAlign w:val="subscript"/>
                <w:lang w:val="en-AU"/>
              </w:rPr>
              <w:t>proc</w:t>
            </w:r>
            <w:proofErr w:type="spellEnd"/>
            <w:r>
              <w:rPr>
                <w:i/>
                <w:lang w:val="en-AU"/>
              </w:rPr>
              <w:t>.</w:t>
            </w:r>
          </w:p>
          <w:p w14:paraId="18C513C4" w14:textId="77777777" w:rsidR="0005324E" w:rsidRDefault="00033A7C" w:rsidP="0005324E">
            <w:pPr>
              <w:numPr>
                <w:ilvl w:val="2"/>
                <w:numId w:val="38"/>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05324E">
              <w:rPr>
                <w:color w:val="000000"/>
              </w:rPr>
              <w:t xml:space="preserve"> = 1</w:t>
            </w:r>
          </w:p>
          <w:p w14:paraId="72E37A4B" w14:textId="2D310DAA" w:rsidR="0005324E" w:rsidRDefault="0005324E" w:rsidP="0005324E">
            <w:pPr>
              <w:pStyle w:val="aff"/>
              <w:numPr>
                <w:ilvl w:val="2"/>
                <w:numId w:val="38"/>
              </w:numPr>
              <w:rPr>
                <w:b/>
                <w:bCs/>
                <w:lang w:val="en-GB"/>
              </w:rPr>
            </w:pPr>
            <m:oMath>
              <m:r>
                <w:rPr>
                  <w:rFonts w:ascii="Cambria Math"/>
                  <w:color w:val="000000"/>
                </w:rPr>
                <m:t>κ</m:t>
              </m:r>
              <m:r>
                <w:rPr>
                  <w:rFonts w:ascii="Cambria Math" w:hAnsi="Cambria Math"/>
                  <w:color w:val="000000"/>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6871FE">
              <w:rPr>
                <w:szCs w:val="20"/>
              </w:rPr>
              <w:t xml:space="preserve"> (parameters as defined in 38.211)</w:t>
            </w:r>
            <w:bookmarkEnd w:id="2"/>
          </w:p>
        </w:tc>
      </w:tr>
    </w:tbl>
    <w:p w14:paraId="7A1EA547" w14:textId="51DB314D" w:rsidR="00E852D4" w:rsidRDefault="00E852D4" w:rsidP="006F745A">
      <w:pPr>
        <w:spacing w:before="240"/>
        <w:rPr>
          <w:b/>
          <w:bCs/>
          <w:lang w:val="en-GB"/>
        </w:rPr>
      </w:pPr>
      <w:r w:rsidRPr="00E852D4">
        <w:rPr>
          <w:b/>
          <w:bCs/>
          <w:lang w:val="en-GB"/>
        </w:rPr>
        <w:t>R1-2005339</w:t>
      </w:r>
      <w:r>
        <w:rPr>
          <w:b/>
          <w:bCs/>
          <w:lang w:val="en-GB"/>
        </w:rPr>
        <w:t xml:space="preserve"> proposes using the existing preparation time for SL CG type-2 activation.</w:t>
      </w:r>
      <w:r w:rsidR="006F745A">
        <w:rPr>
          <w:b/>
          <w:bCs/>
          <w:lang w:val="en-GB"/>
        </w:rPr>
        <w:t xml:space="preserve"> Is the following proposal agreeable?</w:t>
      </w:r>
    </w:p>
    <w:p w14:paraId="27891654" w14:textId="2D8F7056" w:rsidR="00E852D4" w:rsidRDefault="00E852D4" w:rsidP="00847B23">
      <w:pPr>
        <w:rPr>
          <w:b/>
          <w:bCs/>
          <w:lang w:val="en-GB"/>
        </w:rPr>
      </w:pPr>
      <w:r w:rsidRPr="004A55F6">
        <w:rPr>
          <w:b/>
          <w:bCs/>
          <w:highlight w:val="yellow"/>
          <w:lang w:val="en-GB"/>
        </w:rPr>
        <w:t>Proposal:</w:t>
      </w:r>
    </w:p>
    <w:p w14:paraId="72D55853" w14:textId="7E06AC9B" w:rsidR="004A55F6" w:rsidRPr="0005324E" w:rsidRDefault="004A55F6" w:rsidP="0005324E">
      <w:pPr>
        <w:pStyle w:val="aff"/>
        <w:numPr>
          <w:ilvl w:val="0"/>
          <w:numId w:val="39"/>
        </w:numPr>
        <w:rPr>
          <w:b/>
          <w:bCs/>
          <w:lang w:val="en-GB"/>
        </w:rPr>
      </w:pPr>
      <w:r w:rsidRPr="0005324E">
        <w:rPr>
          <w:b/>
          <w:bCs/>
          <w:lang w:val="en-GB"/>
        </w:rPr>
        <w:t xml:space="preserve">For SL configured grant type-2 activation, the UE processing time is equal to </w:t>
      </w:r>
      <w:proofErr w:type="spellStart"/>
      <w:r w:rsidRPr="0005324E">
        <w:rPr>
          <w:b/>
          <w:bCs/>
          <w:lang w:val="en-GB"/>
        </w:rPr>
        <w:t>T</w:t>
      </w:r>
      <w:r w:rsidRPr="0005324E">
        <w:rPr>
          <w:b/>
          <w:bCs/>
          <w:vertAlign w:val="subscript"/>
          <w:lang w:val="en-GB"/>
        </w:rPr>
        <w:t>proc</w:t>
      </w:r>
      <w:proofErr w:type="spellEnd"/>
      <w:r w:rsidR="006C2DFE">
        <w:rPr>
          <w:b/>
          <w:bCs/>
          <w:lang w:val="en-GB"/>
        </w:rPr>
        <w:t xml:space="preserve"> (agreed in </w:t>
      </w:r>
      <w:r w:rsidR="006C2DFE" w:rsidRPr="006C2DFE">
        <w:rPr>
          <w:b/>
          <w:bCs/>
          <w:lang w:val="en-GB"/>
        </w:rPr>
        <w:t>RAN1#101-e</w:t>
      </w:r>
      <w:r w:rsidR="006C2DFE">
        <w:rPr>
          <w:b/>
          <w:bCs/>
          <w:lang w:val="en-GB"/>
        </w:rPr>
        <w:t>).</w:t>
      </w:r>
    </w:p>
    <w:tbl>
      <w:tblPr>
        <w:tblStyle w:val="aff4"/>
        <w:tblW w:w="0" w:type="auto"/>
        <w:tblLook w:val="04A0" w:firstRow="1" w:lastRow="0" w:firstColumn="1" w:lastColumn="0" w:noHBand="0" w:noVBand="1"/>
      </w:tblPr>
      <w:tblGrid>
        <w:gridCol w:w="1696"/>
        <w:gridCol w:w="7933"/>
      </w:tblGrid>
      <w:tr w:rsidR="00847B23" w14:paraId="5D8638BB" w14:textId="77777777" w:rsidTr="00621793">
        <w:tc>
          <w:tcPr>
            <w:tcW w:w="1696" w:type="dxa"/>
            <w:shd w:val="clear" w:color="auto" w:fill="E7E6E6" w:themeFill="background2"/>
          </w:tcPr>
          <w:p w14:paraId="1488E585" w14:textId="01245F34" w:rsidR="00847B23" w:rsidRPr="002F5774" w:rsidRDefault="00E852D4" w:rsidP="00621793">
            <w:pPr>
              <w:jc w:val="center"/>
              <w:rPr>
                <w:b/>
                <w:bCs/>
                <w:lang w:val="en-GB"/>
              </w:rPr>
            </w:pPr>
            <w:r>
              <w:rPr>
                <w:b/>
                <w:bCs/>
                <w:lang w:val="en-GB"/>
              </w:rPr>
              <w:t xml:space="preserve"> </w:t>
            </w:r>
            <w:r w:rsidR="00847B23" w:rsidRPr="002F5774">
              <w:rPr>
                <w:b/>
                <w:bCs/>
                <w:lang w:val="en-GB"/>
              </w:rPr>
              <w:t>Company</w:t>
            </w:r>
          </w:p>
        </w:tc>
        <w:tc>
          <w:tcPr>
            <w:tcW w:w="7933" w:type="dxa"/>
            <w:shd w:val="clear" w:color="auto" w:fill="E7E6E6" w:themeFill="background2"/>
          </w:tcPr>
          <w:p w14:paraId="62D9EDD7" w14:textId="77777777" w:rsidR="00847B23" w:rsidRPr="002F5774" w:rsidRDefault="00847B23" w:rsidP="00621793">
            <w:pPr>
              <w:jc w:val="center"/>
              <w:rPr>
                <w:b/>
                <w:bCs/>
                <w:lang w:val="en-GB"/>
              </w:rPr>
            </w:pPr>
            <w:r w:rsidRPr="002F5774">
              <w:rPr>
                <w:b/>
                <w:bCs/>
                <w:lang w:val="en-GB"/>
              </w:rPr>
              <w:t>View</w:t>
            </w:r>
          </w:p>
        </w:tc>
      </w:tr>
      <w:tr w:rsidR="00847B23" w14:paraId="17A8C7A4" w14:textId="77777777" w:rsidTr="00621793">
        <w:tc>
          <w:tcPr>
            <w:tcW w:w="1696" w:type="dxa"/>
          </w:tcPr>
          <w:p w14:paraId="013B3FCB" w14:textId="6023F263" w:rsidR="00847B23" w:rsidRPr="009D5434" w:rsidRDefault="009D5434" w:rsidP="00621793">
            <w:pPr>
              <w:rPr>
                <w:rFonts w:eastAsia="Yu Mincho"/>
                <w:lang w:val="en-GB"/>
              </w:rPr>
            </w:pPr>
            <w:r>
              <w:rPr>
                <w:rFonts w:eastAsia="Yu Mincho" w:hint="eastAsia"/>
                <w:lang w:val="en-GB"/>
              </w:rPr>
              <w:t>NTT DOCOMO</w:t>
            </w:r>
          </w:p>
        </w:tc>
        <w:tc>
          <w:tcPr>
            <w:tcW w:w="7933" w:type="dxa"/>
          </w:tcPr>
          <w:p w14:paraId="590B0AC3" w14:textId="632A6166" w:rsidR="00847B23" w:rsidRPr="009D5434" w:rsidRDefault="009D5434" w:rsidP="00621793">
            <w:pPr>
              <w:rPr>
                <w:rFonts w:eastAsia="Yu Mincho"/>
                <w:lang w:val="en-GB"/>
              </w:rPr>
            </w:pPr>
            <w:r>
              <w:rPr>
                <w:rFonts w:eastAsia="Yu Mincho" w:hint="eastAsia"/>
                <w:lang w:val="en-GB"/>
              </w:rPr>
              <w:t>Agree</w:t>
            </w:r>
          </w:p>
        </w:tc>
      </w:tr>
      <w:tr w:rsidR="00847B23" w14:paraId="578B3F92" w14:textId="77777777" w:rsidTr="00621793">
        <w:tc>
          <w:tcPr>
            <w:tcW w:w="1696" w:type="dxa"/>
          </w:tcPr>
          <w:p w14:paraId="40FF93A1" w14:textId="1644836A" w:rsidR="00847B23" w:rsidRDefault="0004208B" w:rsidP="00621793">
            <w:pPr>
              <w:rPr>
                <w:lang w:val="en-GB"/>
              </w:rPr>
            </w:pPr>
            <w:r>
              <w:rPr>
                <w:lang w:val="en-GB"/>
              </w:rPr>
              <w:t>Intel</w:t>
            </w:r>
          </w:p>
        </w:tc>
        <w:tc>
          <w:tcPr>
            <w:tcW w:w="7933" w:type="dxa"/>
          </w:tcPr>
          <w:p w14:paraId="27CF520B" w14:textId="7A73A4CF" w:rsidR="00847B23" w:rsidRDefault="0004208B" w:rsidP="00621793">
            <w:pPr>
              <w:rPr>
                <w:lang w:val="en-GB"/>
              </w:rPr>
            </w:pPr>
            <w:r>
              <w:rPr>
                <w:lang w:val="en-GB"/>
              </w:rPr>
              <w:t>Agree. There seems no essential difference.</w:t>
            </w:r>
          </w:p>
        </w:tc>
      </w:tr>
      <w:tr w:rsidR="009E0E9F" w14:paraId="7D1FF0FF" w14:textId="77777777" w:rsidTr="00621793">
        <w:tc>
          <w:tcPr>
            <w:tcW w:w="1696" w:type="dxa"/>
          </w:tcPr>
          <w:p w14:paraId="14129A22" w14:textId="5F586DD3" w:rsidR="009E0E9F" w:rsidRDefault="009E0E9F" w:rsidP="009E0E9F">
            <w:pPr>
              <w:rPr>
                <w:lang w:val="en-GB"/>
              </w:rPr>
            </w:pPr>
            <w:r>
              <w:rPr>
                <w:rFonts w:eastAsia="等线" w:hint="eastAsia"/>
                <w:lang w:val="en-GB"/>
              </w:rPr>
              <w:t>v</w:t>
            </w:r>
            <w:r>
              <w:rPr>
                <w:rFonts w:eastAsia="等线"/>
                <w:lang w:val="en-GB"/>
              </w:rPr>
              <w:t>ivo</w:t>
            </w:r>
          </w:p>
        </w:tc>
        <w:tc>
          <w:tcPr>
            <w:tcW w:w="7933" w:type="dxa"/>
          </w:tcPr>
          <w:p w14:paraId="28AFD8E1" w14:textId="177241B0" w:rsidR="009E0E9F" w:rsidRDefault="008E373F" w:rsidP="009E0E9F">
            <w:pPr>
              <w:rPr>
                <w:lang w:val="en-GB"/>
              </w:rPr>
            </w:pPr>
            <w:r>
              <w:rPr>
                <w:rFonts w:eastAsia="等线"/>
                <w:lang w:val="en-GB"/>
              </w:rPr>
              <w:t>A</w:t>
            </w:r>
            <w:r w:rsidR="009E0E9F">
              <w:rPr>
                <w:rFonts w:eastAsia="等线"/>
                <w:lang w:val="en-GB"/>
              </w:rPr>
              <w:t>gree</w:t>
            </w:r>
          </w:p>
        </w:tc>
      </w:tr>
      <w:tr w:rsidR="00847B23" w14:paraId="6A8408B9" w14:textId="77777777" w:rsidTr="00621793">
        <w:tc>
          <w:tcPr>
            <w:tcW w:w="1696" w:type="dxa"/>
          </w:tcPr>
          <w:p w14:paraId="4D6D6EDB" w14:textId="77777777" w:rsidR="00847B23" w:rsidRDefault="00847B23" w:rsidP="00621793">
            <w:pPr>
              <w:rPr>
                <w:lang w:val="en-GB"/>
              </w:rPr>
            </w:pPr>
          </w:p>
        </w:tc>
        <w:tc>
          <w:tcPr>
            <w:tcW w:w="7933" w:type="dxa"/>
          </w:tcPr>
          <w:p w14:paraId="7A42AA16" w14:textId="77777777" w:rsidR="00847B23" w:rsidRDefault="00847B23" w:rsidP="00621793">
            <w:pPr>
              <w:rPr>
                <w:lang w:val="en-GB"/>
              </w:rPr>
            </w:pPr>
          </w:p>
        </w:tc>
      </w:tr>
      <w:tr w:rsidR="00847B23" w14:paraId="0CD8878F" w14:textId="77777777" w:rsidTr="00621793">
        <w:tc>
          <w:tcPr>
            <w:tcW w:w="1696" w:type="dxa"/>
          </w:tcPr>
          <w:p w14:paraId="664F8F6D" w14:textId="77777777" w:rsidR="00847B23" w:rsidRDefault="00847B23" w:rsidP="00621793">
            <w:pPr>
              <w:rPr>
                <w:lang w:val="en-GB"/>
              </w:rPr>
            </w:pPr>
          </w:p>
        </w:tc>
        <w:tc>
          <w:tcPr>
            <w:tcW w:w="7933" w:type="dxa"/>
          </w:tcPr>
          <w:p w14:paraId="153E29DC" w14:textId="77777777" w:rsidR="00847B23" w:rsidRDefault="00847B23" w:rsidP="00621793">
            <w:pPr>
              <w:rPr>
                <w:lang w:val="en-GB"/>
              </w:rPr>
            </w:pPr>
          </w:p>
        </w:tc>
      </w:tr>
      <w:tr w:rsidR="00847B23" w14:paraId="0E1CC5AB" w14:textId="77777777" w:rsidTr="00621793">
        <w:tc>
          <w:tcPr>
            <w:tcW w:w="1696" w:type="dxa"/>
          </w:tcPr>
          <w:p w14:paraId="69D539FC" w14:textId="77777777" w:rsidR="00847B23" w:rsidRDefault="00847B23" w:rsidP="00621793">
            <w:pPr>
              <w:rPr>
                <w:lang w:val="en-GB"/>
              </w:rPr>
            </w:pPr>
          </w:p>
        </w:tc>
        <w:tc>
          <w:tcPr>
            <w:tcW w:w="7933" w:type="dxa"/>
          </w:tcPr>
          <w:p w14:paraId="341E6BDD" w14:textId="77777777" w:rsidR="00847B23" w:rsidRDefault="00847B23" w:rsidP="00621793">
            <w:pPr>
              <w:rPr>
                <w:lang w:val="en-GB"/>
              </w:rPr>
            </w:pPr>
          </w:p>
        </w:tc>
      </w:tr>
      <w:tr w:rsidR="00847B23" w14:paraId="73B96FFB" w14:textId="77777777" w:rsidTr="00621793">
        <w:tc>
          <w:tcPr>
            <w:tcW w:w="1696" w:type="dxa"/>
          </w:tcPr>
          <w:p w14:paraId="00D7F66F" w14:textId="77777777" w:rsidR="00847B23" w:rsidRDefault="00847B23" w:rsidP="00621793">
            <w:pPr>
              <w:rPr>
                <w:lang w:val="en-GB"/>
              </w:rPr>
            </w:pPr>
          </w:p>
        </w:tc>
        <w:tc>
          <w:tcPr>
            <w:tcW w:w="7933" w:type="dxa"/>
          </w:tcPr>
          <w:p w14:paraId="7815B479" w14:textId="77777777" w:rsidR="00847B23" w:rsidRDefault="00847B23" w:rsidP="00621793">
            <w:pPr>
              <w:rPr>
                <w:lang w:val="en-GB"/>
              </w:rPr>
            </w:pPr>
          </w:p>
        </w:tc>
      </w:tr>
      <w:tr w:rsidR="00847B23" w14:paraId="7DD0234D" w14:textId="77777777" w:rsidTr="00621793">
        <w:tc>
          <w:tcPr>
            <w:tcW w:w="1696" w:type="dxa"/>
          </w:tcPr>
          <w:p w14:paraId="2C09D676" w14:textId="77777777" w:rsidR="00847B23" w:rsidRDefault="00847B23" w:rsidP="00621793">
            <w:pPr>
              <w:rPr>
                <w:lang w:val="en-GB"/>
              </w:rPr>
            </w:pPr>
          </w:p>
        </w:tc>
        <w:tc>
          <w:tcPr>
            <w:tcW w:w="7933" w:type="dxa"/>
          </w:tcPr>
          <w:p w14:paraId="10754476" w14:textId="77777777" w:rsidR="00847B23" w:rsidRDefault="00847B23" w:rsidP="00621793">
            <w:pPr>
              <w:rPr>
                <w:lang w:val="en-GB"/>
              </w:rPr>
            </w:pPr>
          </w:p>
        </w:tc>
      </w:tr>
      <w:tr w:rsidR="00847B23" w14:paraId="21CF7E45" w14:textId="77777777" w:rsidTr="00621793">
        <w:tc>
          <w:tcPr>
            <w:tcW w:w="1696" w:type="dxa"/>
          </w:tcPr>
          <w:p w14:paraId="34E74945" w14:textId="77777777" w:rsidR="00847B23" w:rsidRDefault="00847B23" w:rsidP="00621793">
            <w:pPr>
              <w:rPr>
                <w:lang w:val="en-GB"/>
              </w:rPr>
            </w:pPr>
          </w:p>
        </w:tc>
        <w:tc>
          <w:tcPr>
            <w:tcW w:w="7933" w:type="dxa"/>
          </w:tcPr>
          <w:p w14:paraId="27F29F21" w14:textId="77777777" w:rsidR="00847B23" w:rsidRDefault="00847B23" w:rsidP="00621793">
            <w:pPr>
              <w:rPr>
                <w:lang w:val="en-GB"/>
              </w:rPr>
            </w:pPr>
          </w:p>
        </w:tc>
      </w:tr>
      <w:tr w:rsidR="00847B23" w14:paraId="76AB68ED" w14:textId="77777777" w:rsidTr="00621793">
        <w:tc>
          <w:tcPr>
            <w:tcW w:w="1696" w:type="dxa"/>
          </w:tcPr>
          <w:p w14:paraId="302BE945" w14:textId="77777777" w:rsidR="00847B23" w:rsidRDefault="00847B23" w:rsidP="00621793">
            <w:pPr>
              <w:rPr>
                <w:lang w:val="en-GB"/>
              </w:rPr>
            </w:pPr>
          </w:p>
        </w:tc>
        <w:tc>
          <w:tcPr>
            <w:tcW w:w="7933" w:type="dxa"/>
          </w:tcPr>
          <w:p w14:paraId="1FA0CB7E" w14:textId="77777777" w:rsidR="00847B23" w:rsidRDefault="00847B23" w:rsidP="00621793">
            <w:pPr>
              <w:rPr>
                <w:lang w:val="en-GB"/>
              </w:rPr>
            </w:pPr>
          </w:p>
        </w:tc>
      </w:tr>
      <w:tr w:rsidR="00847B23" w14:paraId="0064188F" w14:textId="77777777" w:rsidTr="00621793">
        <w:tc>
          <w:tcPr>
            <w:tcW w:w="1696" w:type="dxa"/>
          </w:tcPr>
          <w:p w14:paraId="28E5493B" w14:textId="77777777" w:rsidR="00847B23" w:rsidRDefault="00847B23" w:rsidP="00621793">
            <w:pPr>
              <w:rPr>
                <w:lang w:val="en-GB"/>
              </w:rPr>
            </w:pPr>
          </w:p>
        </w:tc>
        <w:tc>
          <w:tcPr>
            <w:tcW w:w="7933" w:type="dxa"/>
          </w:tcPr>
          <w:p w14:paraId="7F371D18" w14:textId="77777777" w:rsidR="00847B23" w:rsidRDefault="00847B23" w:rsidP="00621793">
            <w:pPr>
              <w:rPr>
                <w:lang w:val="en-GB"/>
              </w:rPr>
            </w:pPr>
          </w:p>
        </w:tc>
      </w:tr>
      <w:tr w:rsidR="00847B23" w14:paraId="586FFE08" w14:textId="77777777" w:rsidTr="00621793">
        <w:tc>
          <w:tcPr>
            <w:tcW w:w="1696" w:type="dxa"/>
          </w:tcPr>
          <w:p w14:paraId="1B0EDCB9" w14:textId="77777777" w:rsidR="00847B23" w:rsidRDefault="00847B23" w:rsidP="00621793">
            <w:pPr>
              <w:rPr>
                <w:lang w:val="en-GB"/>
              </w:rPr>
            </w:pPr>
          </w:p>
        </w:tc>
        <w:tc>
          <w:tcPr>
            <w:tcW w:w="7933" w:type="dxa"/>
          </w:tcPr>
          <w:p w14:paraId="24367695" w14:textId="77777777" w:rsidR="00847B23" w:rsidRDefault="00847B23" w:rsidP="00621793">
            <w:pPr>
              <w:rPr>
                <w:lang w:val="en-GB"/>
              </w:rPr>
            </w:pPr>
          </w:p>
        </w:tc>
      </w:tr>
      <w:tr w:rsidR="00847B23" w14:paraId="31ACF1BB" w14:textId="77777777" w:rsidTr="00621793">
        <w:tc>
          <w:tcPr>
            <w:tcW w:w="1696" w:type="dxa"/>
          </w:tcPr>
          <w:p w14:paraId="5B7152D2" w14:textId="77777777" w:rsidR="00847B23" w:rsidRDefault="00847B23" w:rsidP="00621793">
            <w:pPr>
              <w:rPr>
                <w:lang w:val="en-GB"/>
              </w:rPr>
            </w:pPr>
          </w:p>
        </w:tc>
        <w:tc>
          <w:tcPr>
            <w:tcW w:w="7933" w:type="dxa"/>
          </w:tcPr>
          <w:p w14:paraId="25831AEE" w14:textId="77777777" w:rsidR="00847B23" w:rsidRDefault="00847B23" w:rsidP="00621793">
            <w:pPr>
              <w:rPr>
                <w:lang w:val="en-GB"/>
              </w:rPr>
            </w:pPr>
          </w:p>
        </w:tc>
      </w:tr>
    </w:tbl>
    <w:p w14:paraId="06248D01" w14:textId="3A34705D" w:rsidR="000F4AE1" w:rsidRDefault="000F4AE1" w:rsidP="000F4AE1">
      <w:pPr>
        <w:pStyle w:val="31"/>
        <w:ind w:left="0" w:firstLine="0"/>
      </w:pPr>
      <w:r>
        <w:t>Issue 1.</w:t>
      </w:r>
      <w:r w:rsidR="0011194E">
        <w:t>4</w:t>
      </w:r>
      <w:r>
        <w:t>-</w:t>
      </w:r>
      <w:r w:rsidR="0011194E">
        <w:t>2</w:t>
      </w:r>
      <w:r>
        <w:tab/>
      </w:r>
      <w:r w:rsidR="0011194E" w:rsidRPr="0011194E">
        <w:t>Whether the gNB needs to be aware of SL HARQ RTT (Z = a + b) or alternative assumptions or behaviour, if necessary</w:t>
      </w:r>
    </w:p>
    <w:p w14:paraId="75F288A8" w14:textId="6596FCC0" w:rsidR="00561746" w:rsidRPr="00E852D4" w:rsidRDefault="00561746" w:rsidP="000F4AE1">
      <w:pPr>
        <w:rPr>
          <w:b/>
          <w:bCs/>
          <w:lang w:val="en-GB"/>
        </w:rPr>
      </w:pPr>
      <w:r w:rsidRPr="00E852D4">
        <w:rPr>
          <w:b/>
          <w:bCs/>
          <w:lang w:val="en-GB"/>
        </w:rPr>
        <w:t xml:space="preserve">A few contributions </w:t>
      </w:r>
      <w:r w:rsidR="00E852D4" w:rsidRPr="00E852D4">
        <w:rPr>
          <w:b/>
          <w:bCs/>
          <w:lang w:val="en-GB"/>
        </w:rPr>
        <w:t xml:space="preserve">(e.g., R1-2005741, R1-2005847) </w:t>
      </w:r>
      <w:r w:rsidRPr="00E852D4">
        <w:rPr>
          <w:b/>
          <w:bCs/>
          <w:lang w:val="en-GB"/>
        </w:rPr>
        <w:t>discuss whether it is necessary for the gNB to know the SL HARQ RTT (i.e., Z = a + b in the agreements) for being able to schedule the SL Mode 1 transmissions and to schedule the PUCCH transmissions with SL HARQ reports.</w:t>
      </w:r>
    </w:p>
    <w:p w14:paraId="596F0D0D" w14:textId="4826A494" w:rsidR="000F4AE1" w:rsidRPr="00E852D4" w:rsidRDefault="00561746" w:rsidP="000F4AE1">
      <w:pPr>
        <w:pStyle w:val="aff"/>
        <w:numPr>
          <w:ilvl w:val="0"/>
          <w:numId w:val="35"/>
        </w:numPr>
        <w:rPr>
          <w:b/>
          <w:bCs/>
          <w:lang w:val="en-GB"/>
        </w:rPr>
      </w:pPr>
      <w:r w:rsidRPr="00E852D4">
        <w:rPr>
          <w:b/>
          <w:bCs/>
          <w:lang w:val="en-GB"/>
        </w:rPr>
        <w:t xml:space="preserve">It is necessary to agree on an assumption on the HARQ RTT. </w:t>
      </w:r>
    </w:p>
    <w:p w14:paraId="14549500" w14:textId="1A4CD2A7" w:rsidR="000F4AE1" w:rsidRPr="00E852D4" w:rsidRDefault="00561746" w:rsidP="000F4AE1">
      <w:pPr>
        <w:pStyle w:val="aff"/>
        <w:numPr>
          <w:ilvl w:val="0"/>
          <w:numId w:val="35"/>
        </w:numPr>
        <w:rPr>
          <w:b/>
          <w:bCs/>
          <w:lang w:val="en-GB"/>
        </w:rPr>
      </w:pPr>
      <w:r w:rsidRPr="00E852D4">
        <w:rPr>
          <w:b/>
          <w:bCs/>
          <w:lang w:val="en-GB"/>
        </w:rPr>
        <w:t>It is not necessary to agree on an assumption on the HARQ RTT. In that case,</w:t>
      </w:r>
    </w:p>
    <w:p w14:paraId="571B2404" w14:textId="77777777" w:rsidR="00561746" w:rsidRPr="00E852D4" w:rsidRDefault="00561746" w:rsidP="00561746">
      <w:pPr>
        <w:pStyle w:val="aff"/>
        <w:numPr>
          <w:ilvl w:val="1"/>
          <w:numId w:val="35"/>
        </w:numPr>
        <w:rPr>
          <w:b/>
          <w:bCs/>
          <w:lang w:val="en-GB"/>
        </w:rPr>
      </w:pPr>
      <w:r w:rsidRPr="00E852D4">
        <w:rPr>
          <w:b/>
          <w:bCs/>
          <w:lang w:val="en-GB"/>
        </w:rPr>
        <w:t>How should the UE proceed if the time between two SL transmissions (for the same TB) is shorter than the HARQ RTT?</w:t>
      </w:r>
    </w:p>
    <w:p w14:paraId="103A1694" w14:textId="1E9C353E" w:rsidR="00561746" w:rsidRPr="00E852D4" w:rsidRDefault="00561746" w:rsidP="00561746">
      <w:pPr>
        <w:pStyle w:val="aff"/>
        <w:numPr>
          <w:ilvl w:val="1"/>
          <w:numId w:val="35"/>
        </w:numPr>
        <w:rPr>
          <w:b/>
          <w:bCs/>
          <w:lang w:val="en-GB"/>
        </w:rPr>
      </w:pPr>
      <w:r w:rsidRPr="00E852D4">
        <w:rPr>
          <w:b/>
          <w:bCs/>
          <w:lang w:val="en-GB"/>
        </w:rPr>
        <w:lastRenderedPageBreak/>
        <w:t xml:space="preserve">How should the UE proceed if the time between the last PSFCH reception and the SL HARQ report to the gNB is smaller than the processing time at the UE? </w:t>
      </w:r>
    </w:p>
    <w:p w14:paraId="65E5F069" w14:textId="053BBB31" w:rsidR="000F4AE1" w:rsidRDefault="000F4AE1" w:rsidP="000F4AE1">
      <w:pPr>
        <w:rPr>
          <w:b/>
          <w:bCs/>
          <w:lang w:val="en-GB"/>
        </w:rPr>
      </w:pPr>
      <w:r w:rsidRPr="00E852D4">
        <w:rPr>
          <w:b/>
          <w:bCs/>
          <w:lang w:val="en-GB"/>
        </w:rPr>
        <w:t>(For other answers, please explain)</w:t>
      </w:r>
    </w:p>
    <w:tbl>
      <w:tblPr>
        <w:tblStyle w:val="aff4"/>
        <w:tblW w:w="0" w:type="auto"/>
        <w:tblLook w:val="04A0" w:firstRow="1" w:lastRow="0" w:firstColumn="1" w:lastColumn="0" w:noHBand="0" w:noVBand="1"/>
      </w:tblPr>
      <w:tblGrid>
        <w:gridCol w:w="1696"/>
        <w:gridCol w:w="7933"/>
      </w:tblGrid>
      <w:tr w:rsidR="00561746" w14:paraId="74B68059" w14:textId="77777777" w:rsidTr="00621793">
        <w:tc>
          <w:tcPr>
            <w:tcW w:w="1696" w:type="dxa"/>
            <w:shd w:val="clear" w:color="auto" w:fill="E7E6E6" w:themeFill="background2"/>
          </w:tcPr>
          <w:p w14:paraId="2740AD16" w14:textId="77777777" w:rsidR="00561746" w:rsidRPr="002F5774" w:rsidRDefault="00561746" w:rsidP="00621793">
            <w:pPr>
              <w:jc w:val="center"/>
              <w:rPr>
                <w:b/>
                <w:bCs/>
                <w:lang w:val="en-GB"/>
              </w:rPr>
            </w:pPr>
            <w:r w:rsidRPr="002F5774">
              <w:rPr>
                <w:b/>
                <w:bCs/>
                <w:lang w:val="en-GB"/>
              </w:rPr>
              <w:t>Company</w:t>
            </w:r>
          </w:p>
        </w:tc>
        <w:tc>
          <w:tcPr>
            <w:tcW w:w="7933" w:type="dxa"/>
            <w:shd w:val="clear" w:color="auto" w:fill="E7E6E6" w:themeFill="background2"/>
          </w:tcPr>
          <w:p w14:paraId="773CDB50" w14:textId="77777777" w:rsidR="00561746" w:rsidRPr="002F5774" w:rsidRDefault="00561746" w:rsidP="00621793">
            <w:pPr>
              <w:jc w:val="center"/>
              <w:rPr>
                <w:b/>
                <w:bCs/>
                <w:lang w:val="en-GB"/>
              </w:rPr>
            </w:pPr>
            <w:r w:rsidRPr="002F5774">
              <w:rPr>
                <w:b/>
                <w:bCs/>
                <w:lang w:val="en-GB"/>
              </w:rPr>
              <w:t>View</w:t>
            </w:r>
          </w:p>
        </w:tc>
      </w:tr>
      <w:tr w:rsidR="00561746" w14:paraId="7AFC288E" w14:textId="77777777" w:rsidTr="00621793">
        <w:tc>
          <w:tcPr>
            <w:tcW w:w="1696" w:type="dxa"/>
          </w:tcPr>
          <w:p w14:paraId="1866D2F1" w14:textId="1DEF1F2A" w:rsidR="00561746" w:rsidRPr="005A009F" w:rsidRDefault="005A009F" w:rsidP="00621793">
            <w:pPr>
              <w:rPr>
                <w:rFonts w:eastAsia="Yu Mincho"/>
                <w:lang w:val="en-GB"/>
              </w:rPr>
            </w:pPr>
            <w:r>
              <w:rPr>
                <w:rFonts w:eastAsia="Yu Mincho" w:hint="eastAsia"/>
                <w:lang w:val="en-GB"/>
              </w:rPr>
              <w:t>NTT DOCOMO</w:t>
            </w:r>
          </w:p>
        </w:tc>
        <w:tc>
          <w:tcPr>
            <w:tcW w:w="7933" w:type="dxa"/>
          </w:tcPr>
          <w:p w14:paraId="3BB71DB9" w14:textId="39C6F21A" w:rsidR="00561746" w:rsidRPr="005A009F" w:rsidRDefault="005A009F" w:rsidP="00621793">
            <w:pPr>
              <w:rPr>
                <w:rFonts w:eastAsia="Yu Mincho"/>
                <w:lang w:val="en-GB"/>
              </w:rPr>
            </w:pPr>
            <w:r>
              <w:rPr>
                <w:rFonts w:eastAsia="Yu Mincho" w:hint="eastAsia"/>
                <w:lang w:val="en-GB"/>
              </w:rPr>
              <w:t>Option A</w:t>
            </w:r>
          </w:p>
        </w:tc>
      </w:tr>
      <w:tr w:rsidR="00561746" w14:paraId="07B25992" w14:textId="77777777" w:rsidTr="00621793">
        <w:tc>
          <w:tcPr>
            <w:tcW w:w="1696" w:type="dxa"/>
          </w:tcPr>
          <w:p w14:paraId="36ACD46F" w14:textId="5C9F8A8D" w:rsidR="00561746" w:rsidRDefault="0004208B" w:rsidP="00621793">
            <w:pPr>
              <w:rPr>
                <w:lang w:val="en-GB"/>
              </w:rPr>
            </w:pPr>
            <w:r>
              <w:rPr>
                <w:lang w:val="en-GB"/>
              </w:rPr>
              <w:t>Intel</w:t>
            </w:r>
          </w:p>
        </w:tc>
        <w:tc>
          <w:tcPr>
            <w:tcW w:w="7933" w:type="dxa"/>
          </w:tcPr>
          <w:p w14:paraId="624D9CAB" w14:textId="77777777" w:rsidR="00561746" w:rsidRDefault="0004208B" w:rsidP="00621793">
            <w:pPr>
              <w:rPr>
                <w:lang w:val="en-GB"/>
              </w:rPr>
            </w:pPr>
            <w:r>
              <w:rPr>
                <w:lang w:val="en-GB"/>
              </w:rPr>
              <w:t>Option A.</w:t>
            </w:r>
          </w:p>
          <w:p w14:paraId="5FC5C87F" w14:textId="5412351D" w:rsidR="0004208B" w:rsidRDefault="0004208B" w:rsidP="00621793">
            <w:pPr>
              <w:rPr>
                <w:lang w:val="en-GB"/>
              </w:rPr>
            </w:pPr>
            <w:r>
              <w:rPr>
                <w:lang w:val="en-GB"/>
              </w:rPr>
              <w:t>To us it seems easier to define sidelink HARQ RTT at gNB. In this case it should be the same as in Mode-2 with the only update that ‘b’ component needs to be bounded by specification, otherwise still not possible at gNB to always respect this restriction.</w:t>
            </w:r>
            <w:r w:rsidR="00747411">
              <w:rPr>
                <w:lang w:val="en-GB"/>
              </w:rPr>
              <w:t xml:space="preserve"> In our view, ‘b’ is similar to </w:t>
            </w:r>
            <w:proofErr w:type="spellStart"/>
            <w:r w:rsidR="00747411">
              <w:rPr>
                <w:lang w:val="en-GB"/>
              </w:rPr>
              <w:t>Tprep</w:t>
            </w:r>
            <w:proofErr w:type="spellEnd"/>
            <w:r w:rsidR="00747411">
              <w:rPr>
                <w:lang w:val="en-GB"/>
              </w:rPr>
              <w:t>, and additional small margin could be added if necessary.</w:t>
            </w:r>
          </w:p>
          <w:p w14:paraId="1F5E821D" w14:textId="42D0FE91" w:rsidR="00747411" w:rsidRDefault="00747411" w:rsidP="00621793">
            <w:pPr>
              <w:rPr>
                <w:lang w:val="en-GB"/>
              </w:rPr>
            </w:pPr>
            <w:r>
              <w:rPr>
                <w:lang w:val="en-GB"/>
              </w:rPr>
              <w:t>If this restriction is not introduced, then another specification effort is required to introduce a mix of blind and feedback-based retransmissions on SL depending on the size of the gap between granted resources. Or, it can lead to unnecessary resource wastage.</w:t>
            </w:r>
          </w:p>
        </w:tc>
      </w:tr>
      <w:tr w:rsidR="009E0E9F" w14:paraId="78A1B694" w14:textId="77777777" w:rsidTr="00621793">
        <w:tc>
          <w:tcPr>
            <w:tcW w:w="1696" w:type="dxa"/>
          </w:tcPr>
          <w:p w14:paraId="6022F102" w14:textId="5D2A7C1E" w:rsidR="009E0E9F" w:rsidRDefault="009E0E9F" w:rsidP="009E0E9F">
            <w:pPr>
              <w:rPr>
                <w:lang w:val="en-GB"/>
              </w:rPr>
            </w:pPr>
            <w:r>
              <w:rPr>
                <w:rFonts w:eastAsia="等线" w:hint="eastAsia"/>
                <w:lang w:val="en-GB"/>
              </w:rPr>
              <w:t>v</w:t>
            </w:r>
            <w:r>
              <w:rPr>
                <w:rFonts w:eastAsia="等线"/>
                <w:lang w:val="en-GB"/>
              </w:rPr>
              <w:t>ivo</w:t>
            </w:r>
          </w:p>
        </w:tc>
        <w:tc>
          <w:tcPr>
            <w:tcW w:w="7933" w:type="dxa"/>
          </w:tcPr>
          <w:p w14:paraId="41E88315" w14:textId="67FD756A" w:rsidR="009E0E9F" w:rsidRDefault="009E0E9F" w:rsidP="009E0E9F">
            <w:pPr>
              <w:rPr>
                <w:rFonts w:eastAsia="Yu Mincho"/>
                <w:lang w:val="en-GB"/>
              </w:rPr>
            </w:pPr>
            <w:r>
              <w:rPr>
                <w:rFonts w:eastAsia="Yu Mincho" w:hint="eastAsia"/>
                <w:lang w:val="en-GB"/>
              </w:rPr>
              <w:t>Option A</w:t>
            </w:r>
            <w:r>
              <w:rPr>
                <w:rFonts w:eastAsia="Yu Mincho"/>
                <w:lang w:val="en-GB"/>
              </w:rPr>
              <w:t>.</w:t>
            </w:r>
          </w:p>
          <w:p w14:paraId="3784B1B1" w14:textId="7F87D0EF" w:rsidR="009E0E9F" w:rsidRDefault="00547B7E" w:rsidP="009E0E9F">
            <w:pPr>
              <w:rPr>
                <w:lang w:val="en-GB"/>
              </w:rPr>
            </w:pPr>
            <w:r>
              <w:rPr>
                <w:rFonts w:eastAsia="等线"/>
                <w:lang w:val="en-GB"/>
              </w:rPr>
              <w:t xml:space="preserve">We share </w:t>
            </w:r>
            <w:r w:rsidR="003511E3">
              <w:rPr>
                <w:rFonts w:eastAsia="等线"/>
                <w:lang w:val="en-GB"/>
              </w:rPr>
              <w:t xml:space="preserve">the </w:t>
            </w:r>
            <w:r>
              <w:rPr>
                <w:rFonts w:eastAsia="等线"/>
                <w:lang w:val="en-GB"/>
              </w:rPr>
              <w:t xml:space="preserve">same view as intel that </w:t>
            </w:r>
            <w:r>
              <w:rPr>
                <w:lang w:val="en-GB"/>
              </w:rPr>
              <w:t xml:space="preserve">a mix of blind and feedback-based retransmissions should be avoided in mode-1. </w:t>
            </w:r>
            <w:r w:rsidR="009E0E9F">
              <w:rPr>
                <w:lang w:val="en-GB"/>
              </w:rPr>
              <w:t>I</w:t>
            </w:r>
            <w:r w:rsidR="009E0E9F" w:rsidRPr="00A30A49">
              <w:rPr>
                <w:lang w:val="en-GB"/>
              </w:rPr>
              <w:t xml:space="preserve">f the time gap between two adjacent resources </w:t>
            </w:r>
            <w:r w:rsidR="009E0E9F">
              <w:rPr>
                <w:lang w:val="en-GB"/>
              </w:rPr>
              <w:t>provided by a DG/CG</w:t>
            </w:r>
            <w:r w:rsidR="009E0E9F" w:rsidRPr="00A30A49">
              <w:rPr>
                <w:lang w:val="en-GB"/>
              </w:rPr>
              <w:t xml:space="preserve"> is less than ‘</w:t>
            </w:r>
            <w:proofErr w:type="spellStart"/>
            <w:r w:rsidR="009E0E9F" w:rsidRPr="00A30A49">
              <w:rPr>
                <w:lang w:val="en-GB"/>
              </w:rPr>
              <w:t>a+b</w:t>
            </w:r>
            <w:proofErr w:type="spellEnd"/>
            <w:r w:rsidR="009E0E9F" w:rsidRPr="00A30A49">
              <w:rPr>
                <w:lang w:val="en-GB"/>
              </w:rPr>
              <w:t>’, UE shall map non-HARQ-feedback based MAC PDU on the resources</w:t>
            </w:r>
            <w:r w:rsidR="009E0E9F">
              <w:rPr>
                <w:lang w:val="en-GB"/>
              </w:rPr>
              <w:t>.</w:t>
            </w:r>
            <w:r w:rsidR="009E0E9F" w:rsidRPr="00A30A49">
              <w:rPr>
                <w:lang w:val="en-GB"/>
              </w:rPr>
              <w:t xml:space="preserve"> </w:t>
            </w:r>
            <w:r w:rsidR="009E0E9F">
              <w:rPr>
                <w:lang w:val="en-GB"/>
              </w:rPr>
              <w:t>In this case, UE shall</w:t>
            </w:r>
            <w:r w:rsidR="009E0E9F" w:rsidRPr="00A30A49">
              <w:rPr>
                <w:lang w:val="en-GB"/>
              </w:rPr>
              <w:t xml:space="preserve"> set the </w:t>
            </w:r>
            <w:r w:rsidR="003511E3">
              <w:rPr>
                <w:lang w:val="en-GB"/>
              </w:rPr>
              <w:t>‘</w:t>
            </w:r>
            <w:r w:rsidR="009E0E9F" w:rsidRPr="00A30A49">
              <w:rPr>
                <w:lang w:val="en-GB"/>
              </w:rPr>
              <w:t>SL HARQ enable/disable</w:t>
            </w:r>
            <w:r w:rsidR="003511E3">
              <w:rPr>
                <w:lang w:val="en-GB"/>
              </w:rPr>
              <w:t>’</w:t>
            </w:r>
            <w:r w:rsidR="009E0E9F" w:rsidRPr="00A30A49">
              <w:rPr>
                <w:lang w:val="en-GB"/>
              </w:rPr>
              <w:t xml:space="preserve"> indication in SCI on these resources to ‘disable’</w:t>
            </w:r>
            <w:r w:rsidR="009E0E9F">
              <w:rPr>
                <w:lang w:val="en-GB"/>
              </w:rPr>
              <w:t>, and UE is not expected to be provided with a PUCCH by the DG/CG as there is no associated PSFCH reception.</w:t>
            </w:r>
          </w:p>
        </w:tc>
      </w:tr>
      <w:tr w:rsidR="00561746" w14:paraId="04D536EE" w14:textId="77777777" w:rsidTr="00621793">
        <w:tc>
          <w:tcPr>
            <w:tcW w:w="1696" w:type="dxa"/>
          </w:tcPr>
          <w:p w14:paraId="6EE63F74" w14:textId="77777777" w:rsidR="00561746" w:rsidRDefault="00561746" w:rsidP="00621793">
            <w:pPr>
              <w:rPr>
                <w:lang w:val="en-GB"/>
              </w:rPr>
            </w:pPr>
          </w:p>
        </w:tc>
        <w:tc>
          <w:tcPr>
            <w:tcW w:w="7933" w:type="dxa"/>
          </w:tcPr>
          <w:p w14:paraId="121D305E" w14:textId="77777777" w:rsidR="00561746" w:rsidRDefault="00561746" w:rsidP="00621793">
            <w:pPr>
              <w:rPr>
                <w:lang w:val="en-GB"/>
              </w:rPr>
            </w:pPr>
          </w:p>
        </w:tc>
      </w:tr>
      <w:tr w:rsidR="00561746" w14:paraId="0B81146E" w14:textId="77777777" w:rsidTr="00621793">
        <w:tc>
          <w:tcPr>
            <w:tcW w:w="1696" w:type="dxa"/>
          </w:tcPr>
          <w:p w14:paraId="02A90575" w14:textId="77777777" w:rsidR="00561746" w:rsidRDefault="00561746" w:rsidP="00621793">
            <w:pPr>
              <w:rPr>
                <w:lang w:val="en-GB"/>
              </w:rPr>
            </w:pPr>
          </w:p>
        </w:tc>
        <w:tc>
          <w:tcPr>
            <w:tcW w:w="7933" w:type="dxa"/>
          </w:tcPr>
          <w:p w14:paraId="29430770" w14:textId="77777777" w:rsidR="00561746" w:rsidRDefault="00561746" w:rsidP="00621793">
            <w:pPr>
              <w:rPr>
                <w:lang w:val="en-GB"/>
              </w:rPr>
            </w:pPr>
          </w:p>
        </w:tc>
      </w:tr>
      <w:tr w:rsidR="00561746" w14:paraId="431D9FD2" w14:textId="77777777" w:rsidTr="00621793">
        <w:tc>
          <w:tcPr>
            <w:tcW w:w="1696" w:type="dxa"/>
          </w:tcPr>
          <w:p w14:paraId="71F9880A" w14:textId="77777777" w:rsidR="00561746" w:rsidRDefault="00561746" w:rsidP="00621793">
            <w:pPr>
              <w:rPr>
                <w:lang w:val="en-GB"/>
              </w:rPr>
            </w:pPr>
          </w:p>
        </w:tc>
        <w:tc>
          <w:tcPr>
            <w:tcW w:w="7933" w:type="dxa"/>
          </w:tcPr>
          <w:p w14:paraId="0CE4DDCC" w14:textId="77777777" w:rsidR="00561746" w:rsidRDefault="00561746" w:rsidP="00621793">
            <w:pPr>
              <w:rPr>
                <w:lang w:val="en-GB"/>
              </w:rPr>
            </w:pPr>
          </w:p>
        </w:tc>
      </w:tr>
      <w:tr w:rsidR="00561746" w14:paraId="4158432B" w14:textId="77777777" w:rsidTr="00621793">
        <w:tc>
          <w:tcPr>
            <w:tcW w:w="1696" w:type="dxa"/>
          </w:tcPr>
          <w:p w14:paraId="6289046B" w14:textId="77777777" w:rsidR="00561746" w:rsidRDefault="00561746" w:rsidP="00621793">
            <w:pPr>
              <w:rPr>
                <w:lang w:val="en-GB"/>
              </w:rPr>
            </w:pPr>
          </w:p>
        </w:tc>
        <w:tc>
          <w:tcPr>
            <w:tcW w:w="7933" w:type="dxa"/>
          </w:tcPr>
          <w:p w14:paraId="3D7B6180" w14:textId="77777777" w:rsidR="00561746" w:rsidRDefault="00561746" w:rsidP="00621793">
            <w:pPr>
              <w:rPr>
                <w:lang w:val="en-GB"/>
              </w:rPr>
            </w:pPr>
          </w:p>
        </w:tc>
      </w:tr>
      <w:tr w:rsidR="00561746" w14:paraId="6E22786B" w14:textId="77777777" w:rsidTr="00621793">
        <w:tc>
          <w:tcPr>
            <w:tcW w:w="1696" w:type="dxa"/>
          </w:tcPr>
          <w:p w14:paraId="72159006" w14:textId="77777777" w:rsidR="00561746" w:rsidRDefault="00561746" w:rsidP="00621793">
            <w:pPr>
              <w:rPr>
                <w:lang w:val="en-GB"/>
              </w:rPr>
            </w:pPr>
          </w:p>
        </w:tc>
        <w:tc>
          <w:tcPr>
            <w:tcW w:w="7933" w:type="dxa"/>
          </w:tcPr>
          <w:p w14:paraId="40433A5A" w14:textId="77777777" w:rsidR="00561746" w:rsidRDefault="00561746" w:rsidP="00621793">
            <w:pPr>
              <w:rPr>
                <w:lang w:val="en-GB"/>
              </w:rPr>
            </w:pPr>
          </w:p>
        </w:tc>
      </w:tr>
      <w:tr w:rsidR="00561746" w14:paraId="2EA77901" w14:textId="77777777" w:rsidTr="00621793">
        <w:tc>
          <w:tcPr>
            <w:tcW w:w="1696" w:type="dxa"/>
          </w:tcPr>
          <w:p w14:paraId="3B728606" w14:textId="77777777" w:rsidR="00561746" w:rsidRDefault="00561746" w:rsidP="00621793">
            <w:pPr>
              <w:rPr>
                <w:lang w:val="en-GB"/>
              </w:rPr>
            </w:pPr>
          </w:p>
        </w:tc>
        <w:tc>
          <w:tcPr>
            <w:tcW w:w="7933" w:type="dxa"/>
          </w:tcPr>
          <w:p w14:paraId="338C7669" w14:textId="77777777" w:rsidR="00561746" w:rsidRDefault="00561746" w:rsidP="00621793">
            <w:pPr>
              <w:rPr>
                <w:lang w:val="en-GB"/>
              </w:rPr>
            </w:pPr>
          </w:p>
        </w:tc>
      </w:tr>
      <w:tr w:rsidR="00561746" w14:paraId="57BC5D1B" w14:textId="77777777" w:rsidTr="00621793">
        <w:tc>
          <w:tcPr>
            <w:tcW w:w="1696" w:type="dxa"/>
          </w:tcPr>
          <w:p w14:paraId="69D9F38D" w14:textId="77777777" w:rsidR="00561746" w:rsidRDefault="00561746" w:rsidP="00621793">
            <w:pPr>
              <w:rPr>
                <w:lang w:val="en-GB"/>
              </w:rPr>
            </w:pPr>
          </w:p>
        </w:tc>
        <w:tc>
          <w:tcPr>
            <w:tcW w:w="7933" w:type="dxa"/>
          </w:tcPr>
          <w:p w14:paraId="69616068" w14:textId="77777777" w:rsidR="00561746" w:rsidRDefault="00561746" w:rsidP="00621793">
            <w:pPr>
              <w:rPr>
                <w:lang w:val="en-GB"/>
              </w:rPr>
            </w:pPr>
          </w:p>
        </w:tc>
      </w:tr>
      <w:tr w:rsidR="00561746" w14:paraId="10C46648" w14:textId="77777777" w:rsidTr="00621793">
        <w:tc>
          <w:tcPr>
            <w:tcW w:w="1696" w:type="dxa"/>
          </w:tcPr>
          <w:p w14:paraId="704CC127" w14:textId="77777777" w:rsidR="00561746" w:rsidRDefault="00561746" w:rsidP="00621793">
            <w:pPr>
              <w:rPr>
                <w:lang w:val="en-GB"/>
              </w:rPr>
            </w:pPr>
          </w:p>
        </w:tc>
        <w:tc>
          <w:tcPr>
            <w:tcW w:w="7933" w:type="dxa"/>
          </w:tcPr>
          <w:p w14:paraId="4B9AE808" w14:textId="77777777" w:rsidR="00561746" w:rsidRDefault="00561746" w:rsidP="00621793">
            <w:pPr>
              <w:rPr>
                <w:lang w:val="en-GB"/>
              </w:rPr>
            </w:pPr>
          </w:p>
        </w:tc>
      </w:tr>
      <w:tr w:rsidR="00561746" w14:paraId="5D666AC7" w14:textId="77777777" w:rsidTr="00621793">
        <w:tc>
          <w:tcPr>
            <w:tcW w:w="1696" w:type="dxa"/>
          </w:tcPr>
          <w:p w14:paraId="599496CC" w14:textId="77777777" w:rsidR="00561746" w:rsidRDefault="00561746" w:rsidP="00621793">
            <w:pPr>
              <w:rPr>
                <w:lang w:val="en-GB"/>
              </w:rPr>
            </w:pPr>
          </w:p>
        </w:tc>
        <w:tc>
          <w:tcPr>
            <w:tcW w:w="7933" w:type="dxa"/>
          </w:tcPr>
          <w:p w14:paraId="3469E441" w14:textId="77777777" w:rsidR="00561746" w:rsidRDefault="00561746" w:rsidP="00621793">
            <w:pPr>
              <w:rPr>
                <w:lang w:val="en-GB"/>
              </w:rPr>
            </w:pPr>
          </w:p>
        </w:tc>
      </w:tr>
      <w:tr w:rsidR="00561746" w14:paraId="100D230B" w14:textId="77777777" w:rsidTr="00621793">
        <w:tc>
          <w:tcPr>
            <w:tcW w:w="1696" w:type="dxa"/>
          </w:tcPr>
          <w:p w14:paraId="3D1B33FA" w14:textId="77777777" w:rsidR="00561746" w:rsidRDefault="00561746" w:rsidP="00621793">
            <w:pPr>
              <w:rPr>
                <w:lang w:val="en-GB"/>
              </w:rPr>
            </w:pPr>
          </w:p>
        </w:tc>
        <w:tc>
          <w:tcPr>
            <w:tcW w:w="7933" w:type="dxa"/>
          </w:tcPr>
          <w:p w14:paraId="57A5D5EF" w14:textId="77777777" w:rsidR="00561746" w:rsidRDefault="00561746" w:rsidP="00621793">
            <w:pPr>
              <w:rPr>
                <w:lang w:val="en-GB"/>
              </w:rPr>
            </w:pPr>
          </w:p>
        </w:tc>
      </w:tr>
    </w:tbl>
    <w:p w14:paraId="43E7DFE2" w14:textId="77777777" w:rsidR="00FB43D9" w:rsidRDefault="00FB43D9" w:rsidP="00FB43D9">
      <w:pPr>
        <w:pStyle w:val="21"/>
      </w:pPr>
      <w:r>
        <w:t>Other comments</w:t>
      </w:r>
    </w:p>
    <w:p w14:paraId="3184C97A" w14:textId="77777777" w:rsidR="00FB43D9" w:rsidRDefault="00FB43D9" w:rsidP="00FB43D9">
      <w:pPr>
        <w:rPr>
          <w:lang w:val="en-GB"/>
        </w:rPr>
      </w:pPr>
      <w:r>
        <w:rPr>
          <w:lang w:val="en-GB"/>
        </w:rPr>
        <w:t xml:space="preserve">NOTE: I will prepare TPs or list of TPs for editorial aspects. I will share it in a later iteration. </w:t>
      </w:r>
    </w:p>
    <w:tbl>
      <w:tblPr>
        <w:tblStyle w:val="aff4"/>
        <w:tblW w:w="0" w:type="auto"/>
        <w:tblLook w:val="04A0" w:firstRow="1" w:lastRow="0" w:firstColumn="1" w:lastColumn="0" w:noHBand="0" w:noVBand="1"/>
      </w:tblPr>
      <w:tblGrid>
        <w:gridCol w:w="1696"/>
        <w:gridCol w:w="7933"/>
      </w:tblGrid>
      <w:tr w:rsidR="00FB43D9" w14:paraId="6048F1A4" w14:textId="77777777" w:rsidTr="00621793">
        <w:tc>
          <w:tcPr>
            <w:tcW w:w="1696" w:type="dxa"/>
            <w:shd w:val="clear" w:color="auto" w:fill="E7E6E6" w:themeFill="background2"/>
          </w:tcPr>
          <w:p w14:paraId="4E322822" w14:textId="77777777" w:rsidR="00FB43D9" w:rsidRPr="002F5774" w:rsidRDefault="00FB43D9" w:rsidP="00621793">
            <w:pPr>
              <w:jc w:val="center"/>
              <w:rPr>
                <w:b/>
                <w:bCs/>
                <w:lang w:val="en-GB"/>
              </w:rPr>
            </w:pPr>
            <w:r w:rsidRPr="002F5774">
              <w:rPr>
                <w:b/>
                <w:bCs/>
                <w:lang w:val="en-GB"/>
              </w:rPr>
              <w:t>Company</w:t>
            </w:r>
          </w:p>
        </w:tc>
        <w:tc>
          <w:tcPr>
            <w:tcW w:w="7933" w:type="dxa"/>
            <w:shd w:val="clear" w:color="auto" w:fill="E7E6E6" w:themeFill="background2"/>
          </w:tcPr>
          <w:p w14:paraId="753A7FE2" w14:textId="77777777" w:rsidR="00FB43D9" w:rsidRPr="002F5774" w:rsidRDefault="00FB43D9" w:rsidP="00621793">
            <w:pPr>
              <w:jc w:val="center"/>
              <w:rPr>
                <w:b/>
                <w:bCs/>
                <w:lang w:val="en-GB"/>
              </w:rPr>
            </w:pPr>
            <w:r w:rsidRPr="002F5774">
              <w:rPr>
                <w:b/>
                <w:bCs/>
                <w:lang w:val="en-GB"/>
              </w:rPr>
              <w:t>View</w:t>
            </w:r>
          </w:p>
        </w:tc>
      </w:tr>
      <w:tr w:rsidR="00FB43D9" w14:paraId="27288B87" w14:textId="77777777" w:rsidTr="00621793">
        <w:tc>
          <w:tcPr>
            <w:tcW w:w="1696" w:type="dxa"/>
          </w:tcPr>
          <w:p w14:paraId="696B1A2F" w14:textId="77777777" w:rsidR="00FB43D9" w:rsidRDefault="00FB43D9" w:rsidP="00621793">
            <w:pPr>
              <w:rPr>
                <w:lang w:val="en-GB"/>
              </w:rPr>
            </w:pPr>
          </w:p>
        </w:tc>
        <w:tc>
          <w:tcPr>
            <w:tcW w:w="7933" w:type="dxa"/>
          </w:tcPr>
          <w:p w14:paraId="4CD875B5" w14:textId="77777777" w:rsidR="00FB43D9" w:rsidRDefault="00FB43D9" w:rsidP="00621793">
            <w:pPr>
              <w:rPr>
                <w:lang w:val="en-GB"/>
              </w:rPr>
            </w:pPr>
          </w:p>
        </w:tc>
      </w:tr>
      <w:tr w:rsidR="00FB43D9" w14:paraId="4E652E65" w14:textId="77777777" w:rsidTr="00621793">
        <w:tc>
          <w:tcPr>
            <w:tcW w:w="1696" w:type="dxa"/>
          </w:tcPr>
          <w:p w14:paraId="597D8DA9" w14:textId="77777777" w:rsidR="00FB43D9" w:rsidRDefault="00FB43D9" w:rsidP="00621793">
            <w:pPr>
              <w:rPr>
                <w:lang w:val="en-GB"/>
              </w:rPr>
            </w:pPr>
          </w:p>
        </w:tc>
        <w:tc>
          <w:tcPr>
            <w:tcW w:w="7933" w:type="dxa"/>
          </w:tcPr>
          <w:p w14:paraId="40B08182" w14:textId="77777777" w:rsidR="00FB43D9" w:rsidRDefault="00FB43D9" w:rsidP="00621793">
            <w:pPr>
              <w:rPr>
                <w:lang w:val="en-GB"/>
              </w:rPr>
            </w:pPr>
          </w:p>
        </w:tc>
      </w:tr>
      <w:tr w:rsidR="00FB43D9" w14:paraId="5BAC23FF" w14:textId="77777777" w:rsidTr="00621793">
        <w:tc>
          <w:tcPr>
            <w:tcW w:w="1696" w:type="dxa"/>
          </w:tcPr>
          <w:p w14:paraId="1AB1AE30" w14:textId="77777777" w:rsidR="00FB43D9" w:rsidRDefault="00FB43D9" w:rsidP="00621793">
            <w:pPr>
              <w:rPr>
                <w:lang w:val="en-GB"/>
              </w:rPr>
            </w:pPr>
          </w:p>
        </w:tc>
        <w:tc>
          <w:tcPr>
            <w:tcW w:w="7933" w:type="dxa"/>
          </w:tcPr>
          <w:p w14:paraId="2D742495" w14:textId="77777777" w:rsidR="00FB43D9" w:rsidRDefault="00FB43D9" w:rsidP="00621793">
            <w:pPr>
              <w:rPr>
                <w:lang w:val="en-GB"/>
              </w:rPr>
            </w:pPr>
          </w:p>
        </w:tc>
      </w:tr>
      <w:tr w:rsidR="00FB43D9" w14:paraId="0C3EF46A" w14:textId="77777777" w:rsidTr="00621793">
        <w:tc>
          <w:tcPr>
            <w:tcW w:w="1696" w:type="dxa"/>
          </w:tcPr>
          <w:p w14:paraId="75EDCC7E" w14:textId="77777777" w:rsidR="00FB43D9" w:rsidRDefault="00FB43D9" w:rsidP="00621793">
            <w:pPr>
              <w:rPr>
                <w:lang w:val="en-GB"/>
              </w:rPr>
            </w:pPr>
          </w:p>
        </w:tc>
        <w:tc>
          <w:tcPr>
            <w:tcW w:w="7933" w:type="dxa"/>
          </w:tcPr>
          <w:p w14:paraId="3ECAFC54" w14:textId="77777777" w:rsidR="00FB43D9" w:rsidRDefault="00FB43D9" w:rsidP="00621793">
            <w:pPr>
              <w:rPr>
                <w:lang w:val="en-GB"/>
              </w:rPr>
            </w:pPr>
          </w:p>
        </w:tc>
      </w:tr>
      <w:tr w:rsidR="00FB43D9" w14:paraId="2DF70BE3" w14:textId="77777777" w:rsidTr="00621793">
        <w:tc>
          <w:tcPr>
            <w:tcW w:w="1696" w:type="dxa"/>
          </w:tcPr>
          <w:p w14:paraId="66334E70" w14:textId="77777777" w:rsidR="00FB43D9" w:rsidRDefault="00FB43D9" w:rsidP="00621793">
            <w:pPr>
              <w:rPr>
                <w:lang w:val="en-GB"/>
              </w:rPr>
            </w:pPr>
          </w:p>
        </w:tc>
        <w:tc>
          <w:tcPr>
            <w:tcW w:w="7933" w:type="dxa"/>
          </w:tcPr>
          <w:p w14:paraId="595506E9" w14:textId="77777777" w:rsidR="00FB43D9" w:rsidRDefault="00FB43D9" w:rsidP="00621793">
            <w:pPr>
              <w:rPr>
                <w:lang w:val="en-GB"/>
              </w:rPr>
            </w:pPr>
          </w:p>
        </w:tc>
      </w:tr>
      <w:tr w:rsidR="00FB43D9" w14:paraId="33B30CC3" w14:textId="77777777" w:rsidTr="00621793">
        <w:tc>
          <w:tcPr>
            <w:tcW w:w="1696" w:type="dxa"/>
          </w:tcPr>
          <w:p w14:paraId="798FC4E0" w14:textId="77777777" w:rsidR="00FB43D9" w:rsidRDefault="00FB43D9" w:rsidP="00621793">
            <w:pPr>
              <w:rPr>
                <w:lang w:val="en-GB"/>
              </w:rPr>
            </w:pPr>
          </w:p>
        </w:tc>
        <w:tc>
          <w:tcPr>
            <w:tcW w:w="7933" w:type="dxa"/>
          </w:tcPr>
          <w:p w14:paraId="1B80B52C" w14:textId="77777777" w:rsidR="00FB43D9" w:rsidRDefault="00FB43D9" w:rsidP="00621793">
            <w:pPr>
              <w:rPr>
                <w:lang w:val="en-GB"/>
              </w:rPr>
            </w:pPr>
          </w:p>
        </w:tc>
      </w:tr>
      <w:tr w:rsidR="00FB43D9" w14:paraId="14DBEACB" w14:textId="77777777" w:rsidTr="00621793">
        <w:tc>
          <w:tcPr>
            <w:tcW w:w="1696" w:type="dxa"/>
          </w:tcPr>
          <w:p w14:paraId="76FD5C05" w14:textId="77777777" w:rsidR="00FB43D9" w:rsidRDefault="00FB43D9" w:rsidP="00621793">
            <w:pPr>
              <w:rPr>
                <w:lang w:val="en-GB"/>
              </w:rPr>
            </w:pPr>
          </w:p>
        </w:tc>
        <w:tc>
          <w:tcPr>
            <w:tcW w:w="7933" w:type="dxa"/>
          </w:tcPr>
          <w:p w14:paraId="70C01B15" w14:textId="77777777" w:rsidR="00FB43D9" w:rsidRDefault="00FB43D9" w:rsidP="00621793">
            <w:pPr>
              <w:rPr>
                <w:lang w:val="en-GB"/>
              </w:rPr>
            </w:pPr>
          </w:p>
        </w:tc>
      </w:tr>
      <w:tr w:rsidR="00FB43D9" w14:paraId="11A2DA7C" w14:textId="77777777" w:rsidTr="00621793">
        <w:tc>
          <w:tcPr>
            <w:tcW w:w="1696" w:type="dxa"/>
          </w:tcPr>
          <w:p w14:paraId="53CB3274" w14:textId="77777777" w:rsidR="00FB43D9" w:rsidRDefault="00FB43D9" w:rsidP="00621793">
            <w:pPr>
              <w:rPr>
                <w:lang w:val="en-GB"/>
              </w:rPr>
            </w:pPr>
          </w:p>
        </w:tc>
        <w:tc>
          <w:tcPr>
            <w:tcW w:w="7933" w:type="dxa"/>
          </w:tcPr>
          <w:p w14:paraId="355B7BA3" w14:textId="77777777" w:rsidR="00FB43D9" w:rsidRDefault="00FB43D9" w:rsidP="00621793">
            <w:pPr>
              <w:rPr>
                <w:lang w:val="en-GB"/>
              </w:rPr>
            </w:pPr>
          </w:p>
        </w:tc>
      </w:tr>
      <w:tr w:rsidR="00FB43D9" w14:paraId="366DAF42" w14:textId="77777777" w:rsidTr="00621793">
        <w:tc>
          <w:tcPr>
            <w:tcW w:w="1696" w:type="dxa"/>
          </w:tcPr>
          <w:p w14:paraId="2FA4785A" w14:textId="77777777" w:rsidR="00FB43D9" w:rsidRDefault="00FB43D9" w:rsidP="00621793">
            <w:pPr>
              <w:rPr>
                <w:lang w:val="en-GB"/>
              </w:rPr>
            </w:pPr>
          </w:p>
        </w:tc>
        <w:tc>
          <w:tcPr>
            <w:tcW w:w="7933" w:type="dxa"/>
          </w:tcPr>
          <w:p w14:paraId="53A9DC1A" w14:textId="77777777" w:rsidR="00FB43D9" w:rsidRDefault="00FB43D9" w:rsidP="00621793">
            <w:pPr>
              <w:rPr>
                <w:lang w:val="en-GB"/>
              </w:rPr>
            </w:pPr>
          </w:p>
        </w:tc>
      </w:tr>
      <w:tr w:rsidR="00FB43D9" w14:paraId="5C1A36C5" w14:textId="77777777" w:rsidTr="00621793">
        <w:tc>
          <w:tcPr>
            <w:tcW w:w="1696" w:type="dxa"/>
          </w:tcPr>
          <w:p w14:paraId="28E93A57" w14:textId="77777777" w:rsidR="00FB43D9" w:rsidRDefault="00FB43D9" w:rsidP="00621793">
            <w:pPr>
              <w:rPr>
                <w:lang w:val="en-GB"/>
              </w:rPr>
            </w:pPr>
          </w:p>
        </w:tc>
        <w:tc>
          <w:tcPr>
            <w:tcW w:w="7933" w:type="dxa"/>
          </w:tcPr>
          <w:p w14:paraId="166FDA66" w14:textId="77777777" w:rsidR="00FB43D9" w:rsidRDefault="00FB43D9" w:rsidP="00621793">
            <w:pPr>
              <w:rPr>
                <w:lang w:val="en-GB"/>
              </w:rPr>
            </w:pPr>
          </w:p>
        </w:tc>
      </w:tr>
      <w:tr w:rsidR="00FB43D9" w14:paraId="3BECDAA3" w14:textId="77777777" w:rsidTr="00621793">
        <w:tc>
          <w:tcPr>
            <w:tcW w:w="1696" w:type="dxa"/>
          </w:tcPr>
          <w:p w14:paraId="74B41AD9" w14:textId="77777777" w:rsidR="00FB43D9" w:rsidRDefault="00FB43D9" w:rsidP="00621793">
            <w:pPr>
              <w:rPr>
                <w:lang w:val="en-GB"/>
              </w:rPr>
            </w:pPr>
          </w:p>
        </w:tc>
        <w:tc>
          <w:tcPr>
            <w:tcW w:w="7933" w:type="dxa"/>
          </w:tcPr>
          <w:p w14:paraId="3C76FDA1" w14:textId="77777777" w:rsidR="00FB43D9" w:rsidRDefault="00FB43D9" w:rsidP="00621793">
            <w:pPr>
              <w:rPr>
                <w:lang w:val="en-GB"/>
              </w:rPr>
            </w:pPr>
          </w:p>
        </w:tc>
      </w:tr>
      <w:tr w:rsidR="00FB43D9" w14:paraId="630EF4B8" w14:textId="77777777" w:rsidTr="00621793">
        <w:tc>
          <w:tcPr>
            <w:tcW w:w="1696" w:type="dxa"/>
          </w:tcPr>
          <w:p w14:paraId="088C6E31" w14:textId="77777777" w:rsidR="00FB43D9" w:rsidRDefault="00FB43D9" w:rsidP="00621793">
            <w:pPr>
              <w:rPr>
                <w:lang w:val="en-GB"/>
              </w:rPr>
            </w:pPr>
          </w:p>
        </w:tc>
        <w:tc>
          <w:tcPr>
            <w:tcW w:w="7933" w:type="dxa"/>
          </w:tcPr>
          <w:p w14:paraId="0E6C1283" w14:textId="77777777" w:rsidR="00FB43D9" w:rsidRDefault="00FB43D9" w:rsidP="00621793">
            <w:pPr>
              <w:rPr>
                <w:lang w:val="en-GB"/>
              </w:rPr>
            </w:pPr>
          </w:p>
        </w:tc>
      </w:tr>
      <w:tr w:rsidR="00FB43D9" w14:paraId="43E66988" w14:textId="77777777" w:rsidTr="00621793">
        <w:tc>
          <w:tcPr>
            <w:tcW w:w="1696" w:type="dxa"/>
          </w:tcPr>
          <w:p w14:paraId="4FCF1B79" w14:textId="77777777" w:rsidR="00FB43D9" w:rsidRDefault="00FB43D9" w:rsidP="00621793">
            <w:pPr>
              <w:rPr>
                <w:lang w:val="en-GB"/>
              </w:rPr>
            </w:pPr>
          </w:p>
        </w:tc>
        <w:tc>
          <w:tcPr>
            <w:tcW w:w="7933" w:type="dxa"/>
          </w:tcPr>
          <w:p w14:paraId="575DC89F" w14:textId="77777777" w:rsidR="00FB43D9" w:rsidRDefault="00FB43D9" w:rsidP="00621793">
            <w:pPr>
              <w:rPr>
                <w:lang w:val="en-GB"/>
              </w:rPr>
            </w:pPr>
          </w:p>
        </w:tc>
      </w:tr>
    </w:tbl>
    <w:p w14:paraId="5F89098F" w14:textId="77777777" w:rsidR="00561746" w:rsidRPr="009B1DA2" w:rsidRDefault="00561746" w:rsidP="000F4AE1">
      <w:pPr>
        <w:rPr>
          <w:b/>
          <w:bCs/>
          <w:lang w:val="en-GB"/>
        </w:rPr>
      </w:pPr>
    </w:p>
    <w:sectPr w:rsidR="00561746" w:rsidRPr="009B1DA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A97B1C" w14:textId="77777777" w:rsidR="00033A7C" w:rsidRDefault="00033A7C">
      <w:r>
        <w:separator/>
      </w:r>
    </w:p>
  </w:endnote>
  <w:endnote w:type="continuationSeparator" w:id="0">
    <w:p w14:paraId="6851E5FF" w14:textId="77777777" w:rsidR="00033A7C" w:rsidRDefault="00033A7C">
      <w:r>
        <w:continuationSeparator/>
      </w:r>
    </w:p>
  </w:endnote>
  <w:endnote w:type="continuationNotice" w:id="1">
    <w:p w14:paraId="4B300E11" w14:textId="77777777" w:rsidR="00033A7C" w:rsidRDefault="00033A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AE0997" w14:textId="77777777" w:rsidR="00033A7C" w:rsidRDefault="00033A7C">
      <w:r>
        <w:separator/>
      </w:r>
    </w:p>
  </w:footnote>
  <w:footnote w:type="continuationSeparator" w:id="0">
    <w:p w14:paraId="7D7BDE6F" w14:textId="77777777" w:rsidR="00033A7C" w:rsidRDefault="00033A7C">
      <w:r>
        <w:continuationSeparator/>
      </w:r>
    </w:p>
  </w:footnote>
  <w:footnote w:type="continuationNotice" w:id="1">
    <w:p w14:paraId="7779C4F4" w14:textId="77777777" w:rsidR="00033A7C" w:rsidRDefault="00033A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6DB2359"/>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AC42384"/>
    <w:multiLevelType w:val="hybridMultilevel"/>
    <w:tmpl w:val="38EC13CA"/>
    <w:lvl w:ilvl="0" w:tplc="040B0015">
      <w:start w:val="1"/>
      <w:numFmt w:val="upp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DBB7E2B"/>
    <w:multiLevelType w:val="multilevel"/>
    <w:tmpl w:val="282A44D6"/>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5"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7C6E6D"/>
    <w:multiLevelType w:val="hybridMultilevel"/>
    <w:tmpl w:val="4378D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9E0A57"/>
    <w:multiLevelType w:val="hybridMultilevel"/>
    <w:tmpl w:val="C9FEC0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BE84A99"/>
    <w:multiLevelType w:val="hybridMultilevel"/>
    <w:tmpl w:val="38EC13CA"/>
    <w:lvl w:ilvl="0" w:tplc="040B0015">
      <w:start w:val="1"/>
      <w:numFmt w:val="upp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30A795F"/>
    <w:multiLevelType w:val="hybridMultilevel"/>
    <w:tmpl w:val="38EC13CA"/>
    <w:lvl w:ilvl="0" w:tplc="040B0015">
      <w:start w:val="1"/>
      <w:numFmt w:val="upp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874331A"/>
    <w:multiLevelType w:val="multilevel"/>
    <w:tmpl w:val="5E6A6160"/>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6" w15:restartNumberingAfterBreak="0">
    <w:nsid w:val="2EB74B8A"/>
    <w:multiLevelType w:val="hybridMultilevel"/>
    <w:tmpl w:val="43F6A716"/>
    <w:lvl w:ilvl="0" w:tplc="040B0001">
      <w:start w:val="1"/>
      <w:numFmt w:val="bullet"/>
      <w:lvlText w:val=""/>
      <w:lvlJc w:val="left"/>
      <w:pPr>
        <w:ind w:left="720" w:hanging="360"/>
      </w:pPr>
      <w:rPr>
        <w:rFonts w:ascii="Symbol" w:hAnsi="Symbol" w:hint="default"/>
      </w:rPr>
    </w:lvl>
    <w:lvl w:ilvl="1" w:tplc="8138E86C">
      <w:start w:val="1"/>
      <w:numFmt w:val="decimal"/>
      <w:lvlText w:val="%2."/>
      <w:lvlJc w:val="left"/>
      <w:pPr>
        <w:ind w:left="1440" w:hanging="360"/>
      </w:pPr>
      <w:rPr>
        <w:rFonts w:hint="default"/>
        <w:color w:val="auto"/>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18C056B"/>
    <w:multiLevelType w:val="hybridMultilevel"/>
    <w:tmpl w:val="363E4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7CE0D73"/>
    <w:multiLevelType w:val="hybridMultilevel"/>
    <w:tmpl w:val="334079D2"/>
    <w:lvl w:ilvl="0" w:tplc="040B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A654AF9"/>
    <w:multiLevelType w:val="hybridMultilevel"/>
    <w:tmpl w:val="2AC67B26"/>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9B3C91"/>
    <w:multiLevelType w:val="hybridMultilevel"/>
    <w:tmpl w:val="A9E074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2" w15:restartNumberingAfterBreak="0">
    <w:nsid w:val="660F07A8"/>
    <w:multiLevelType w:val="multilevel"/>
    <w:tmpl w:val="B9240B6E"/>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B90320B"/>
    <w:multiLevelType w:val="hybridMultilevel"/>
    <w:tmpl w:val="F35CC4C0"/>
    <w:lvl w:ilvl="0" w:tplc="194866B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0F40DD"/>
    <w:multiLevelType w:val="hybridMultilevel"/>
    <w:tmpl w:val="041286AC"/>
    <w:lvl w:ilvl="0" w:tplc="BE64B2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82034D9"/>
    <w:multiLevelType w:val="hybridMultilevel"/>
    <w:tmpl w:val="38EC13CA"/>
    <w:lvl w:ilvl="0" w:tplc="040B0015">
      <w:start w:val="1"/>
      <w:numFmt w:val="upperLetter"/>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5"/>
  </w:num>
  <w:num w:numId="2">
    <w:abstractNumId w:val="23"/>
  </w:num>
  <w:num w:numId="3">
    <w:abstractNumId w:val="0"/>
  </w:num>
  <w:num w:numId="4">
    <w:abstractNumId w:val="26"/>
  </w:num>
  <w:num w:numId="5">
    <w:abstractNumId w:val="27"/>
  </w:num>
  <w:num w:numId="6">
    <w:abstractNumId w:val="29"/>
  </w:num>
  <w:num w:numId="7">
    <w:abstractNumId w:val="11"/>
  </w:num>
  <w:num w:numId="8">
    <w:abstractNumId w:val="14"/>
  </w:num>
  <w:num w:numId="9">
    <w:abstractNumId w:val="5"/>
  </w:num>
  <w:num w:numId="10">
    <w:abstractNumId w:val="36"/>
  </w:num>
  <w:num w:numId="11">
    <w:abstractNumId w:val="20"/>
  </w:num>
  <w:num w:numId="12">
    <w:abstractNumId w:val="34"/>
  </w:num>
  <w:num w:numId="13">
    <w:abstractNumId w:val="17"/>
  </w:num>
  <w:num w:numId="14">
    <w:abstractNumId w:val="30"/>
  </w:num>
  <w:num w:numId="15">
    <w:abstractNumId w:val="21"/>
  </w:num>
  <w:num w:numId="16">
    <w:abstractNumId w:val="24"/>
  </w:num>
  <w:num w:numId="17">
    <w:abstractNumId w:val="10"/>
  </w:num>
  <w:num w:numId="18">
    <w:abstractNumId w:val="12"/>
  </w:num>
  <w:num w:numId="19">
    <w:abstractNumId w:val="1"/>
  </w:num>
  <w:num w:numId="20">
    <w:abstractNumId w:val="16"/>
  </w:num>
  <w:num w:numId="21">
    <w:abstractNumId w:val="22"/>
  </w:num>
  <w:num w:numId="22">
    <w:abstractNumId w:val="31"/>
  </w:num>
  <w:num w:numId="23">
    <w:abstractNumId w:val="9"/>
  </w:num>
  <w:num w:numId="24">
    <w:abstractNumId w:val="18"/>
  </w:num>
  <w:num w:numId="25">
    <w:abstractNumId w:val="16"/>
    <w:lvlOverride w:ilvl="0"/>
    <w:lvlOverride w:ilvl="1">
      <w:startOverride w:val="1"/>
    </w:lvlOverride>
    <w:lvlOverride w:ilvl="2"/>
    <w:lvlOverride w:ilvl="3"/>
    <w:lvlOverride w:ilvl="4"/>
    <w:lvlOverride w:ilvl="5"/>
    <w:lvlOverride w:ilvl="6"/>
    <w:lvlOverride w:ilvl="7"/>
    <w:lvlOverride w:ilvl="8"/>
  </w:num>
  <w:num w:numId="26">
    <w:abstractNumId w:val="2"/>
  </w:num>
  <w:num w:numId="27">
    <w:abstractNumId w:val="35"/>
  </w:num>
  <w:num w:numId="28">
    <w:abstractNumId w:val="33"/>
  </w:num>
  <w:num w:numId="29">
    <w:abstractNumId w:val="32"/>
  </w:num>
  <w:num w:numId="30">
    <w:abstractNumId w:val="3"/>
  </w:num>
  <w:num w:numId="31">
    <w:abstractNumId w:val="13"/>
  </w:num>
  <w:num w:numId="32">
    <w:abstractNumId w:val="4"/>
  </w:num>
  <w:num w:numId="33">
    <w:abstractNumId w:val="15"/>
  </w:num>
  <w:num w:numId="34">
    <w:abstractNumId w:val="8"/>
  </w:num>
  <w:num w:numId="35">
    <w:abstractNumId w:val="37"/>
  </w:num>
  <w:num w:numId="36">
    <w:abstractNumId w:val="6"/>
  </w:num>
  <w:num w:numId="37">
    <w:abstractNumId w:val="28"/>
  </w:num>
  <w:num w:numId="38">
    <w:abstractNumId w:val="19"/>
  </w:num>
  <w:num w:numId="39">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activeWritingStyle w:appName="MSWord" w:lang="zh-CN"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sDS2NDU3NzYwMzFU0lEKTi0uzszPAykwqgUAjNXOiywAAAA="/>
  </w:docVars>
  <w:rsids>
    <w:rsidRoot w:val="00CE0BF7"/>
    <w:rsid w:val="000001C3"/>
    <w:rsid w:val="000006E1"/>
    <w:rsid w:val="00000AB2"/>
    <w:rsid w:val="00000DF1"/>
    <w:rsid w:val="0000116B"/>
    <w:rsid w:val="00001309"/>
    <w:rsid w:val="000016E6"/>
    <w:rsid w:val="00001D9A"/>
    <w:rsid w:val="000022DF"/>
    <w:rsid w:val="000022F3"/>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294"/>
    <w:rsid w:val="00021529"/>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3A7C"/>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08B"/>
    <w:rsid w:val="000422E2"/>
    <w:rsid w:val="0004243C"/>
    <w:rsid w:val="00042F22"/>
    <w:rsid w:val="00042F29"/>
    <w:rsid w:val="000435A1"/>
    <w:rsid w:val="00044026"/>
    <w:rsid w:val="000444EF"/>
    <w:rsid w:val="00044A20"/>
    <w:rsid w:val="00044C13"/>
    <w:rsid w:val="000455D6"/>
    <w:rsid w:val="0004569B"/>
    <w:rsid w:val="00045EAA"/>
    <w:rsid w:val="00046527"/>
    <w:rsid w:val="00047176"/>
    <w:rsid w:val="000476E7"/>
    <w:rsid w:val="00047DEA"/>
    <w:rsid w:val="00047E05"/>
    <w:rsid w:val="00050EA4"/>
    <w:rsid w:val="00051682"/>
    <w:rsid w:val="000521C9"/>
    <w:rsid w:val="00052A07"/>
    <w:rsid w:val="00052CF6"/>
    <w:rsid w:val="0005324E"/>
    <w:rsid w:val="000534E3"/>
    <w:rsid w:val="00053E64"/>
    <w:rsid w:val="000546AD"/>
    <w:rsid w:val="0005606A"/>
    <w:rsid w:val="00056360"/>
    <w:rsid w:val="000563C1"/>
    <w:rsid w:val="0005648B"/>
    <w:rsid w:val="00057117"/>
    <w:rsid w:val="00057220"/>
    <w:rsid w:val="00057D6D"/>
    <w:rsid w:val="0006007C"/>
    <w:rsid w:val="00060BD2"/>
    <w:rsid w:val="000615ED"/>
    <w:rsid w:val="000616E7"/>
    <w:rsid w:val="00061944"/>
    <w:rsid w:val="00061BF8"/>
    <w:rsid w:val="000621DB"/>
    <w:rsid w:val="00062553"/>
    <w:rsid w:val="00063386"/>
    <w:rsid w:val="00063D78"/>
    <w:rsid w:val="000641CE"/>
    <w:rsid w:val="0006438C"/>
    <w:rsid w:val="0006487E"/>
    <w:rsid w:val="00064B6A"/>
    <w:rsid w:val="0006504C"/>
    <w:rsid w:val="0006522F"/>
    <w:rsid w:val="000653DC"/>
    <w:rsid w:val="000655E8"/>
    <w:rsid w:val="00065724"/>
    <w:rsid w:val="00065D5F"/>
    <w:rsid w:val="00065E1A"/>
    <w:rsid w:val="0006612B"/>
    <w:rsid w:val="0006799C"/>
    <w:rsid w:val="00067DD6"/>
    <w:rsid w:val="00067F4D"/>
    <w:rsid w:val="00070BD0"/>
    <w:rsid w:val="00070EA0"/>
    <w:rsid w:val="0007207D"/>
    <w:rsid w:val="000723B9"/>
    <w:rsid w:val="00072CBD"/>
    <w:rsid w:val="00072DBD"/>
    <w:rsid w:val="00073344"/>
    <w:rsid w:val="00073767"/>
    <w:rsid w:val="00073B1E"/>
    <w:rsid w:val="00073DE1"/>
    <w:rsid w:val="00073FE3"/>
    <w:rsid w:val="00075F7D"/>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609F"/>
    <w:rsid w:val="000861D7"/>
    <w:rsid w:val="00086460"/>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65EB"/>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4AE1"/>
    <w:rsid w:val="000F5562"/>
    <w:rsid w:val="000F61E5"/>
    <w:rsid w:val="000F64D9"/>
    <w:rsid w:val="000F6DF3"/>
    <w:rsid w:val="000F73CA"/>
    <w:rsid w:val="000F7F03"/>
    <w:rsid w:val="001005FF"/>
    <w:rsid w:val="00101710"/>
    <w:rsid w:val="00101FE7"/>
    <w:rsid w:val="00102267"/>
    <w:rsid w:val="00102B43"/>
    <w:rsid w:val="0010396D"/>
    <w:rsid w:val="00103C12"/>
    <w:rsid w:val="00103E80"/>
    <w:rsid w:val="0010435E"/>
    <w:rsid w:val="001056C0"/>
    <w:rsid w:val="00105F57"/>
    <w:rsid w:val="0010621D"/>
    <w:rsid w:val="001062FB"/>
    <w:rsid w:val="001063E6"/>
    <w:rsid w:val="001077BE"/>
    <w:rsid w:val="00110F9B"/>
    <w:rsid w:val="001111A6"/>
    <w:rsid w:val="0011194E"/>
    <w:rsid w:val="0011380C"/>
    <w:rsid w:val="00113CF4"/>
    <w:rsid w:val="00113F15"/>
    <w:rsid w:val="00114943"/>
    <w:rsid w:val="00114A24"/>
    <w:rsid w:val="00114A64"/>
    <w:rsid w:val="001153EA"/>
    <w:rsid w:val="00115643"/>
    <w:rsid w:val="00116550"/>
    <w:rsid w:val="00116738"/>
    <w:rsid w:val="00116765"/>
    <w:rsid w:val="00116CF5"/>
    <w:rsid w:val="001177D7"/>
    <w:rsid w:val="001200BF"/>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3A64"/>
    <w:rsid w:val="00143E10"/>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38E8"/>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AFD"/>
    <w:rsid w:val="001B3D18"/>
    <w:rsid w:val="001B4028"/>
    <w:rsid w:val="001B4B8C"/>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091C"/>
    <w:rsid w:val="001D0C3F"/>
    <w:rsid w:val="001D1224"/>
    <w:rsid w:val="001D1390"/>
    <w:rsid w:val="001D156A"/>
    <w:rsid w:val="001D1855"/>
    <w:rsid w:val="001D18D9"/>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4E68"/>
    <w:rsid w:val="001F4FE3"/>
    <w:rsid w:val="001F5159"/>
    <w:rsid w:val="001F54C5"/>
    <w:rsid w:val="001F5BE8"/>
    <w:rsid w:val="001F5F68"/>
    <w:rsid w:val="001F63E9"/>
    <w:rsid w:val="001F662C"/>
    <w:rsid w:val="001F6964"/>
    <w:rsid w:val="001F6F0C"/>
    <w:rsid w:val="001F7074"/>
    <w:rsid w:val="001F7C89"/>
    <w:rsid w:val="0020026B"/>
    <w:rsid w:val="00200490"/>
    <w:rsid w:val="00200D13"/>
    <w:rsid w:val="00201180"/>
    <w:rsid w:val="002019D6"/>
    <w:rsid w:val="00201F3A"/>
    <w:rsid w:val="00202010"/>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13A"/>
    <w:rsid w:val="002435B3"/>
    <w:rsid w:val="00243E11"/>
    <w:rsid w:val="00243E3B"/>
    <w:rsid w:val="00244042"/>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42C6"/>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5D6"/>
    <w:rsid w:val="00266A1A"/>
    <w:rsid w:val="00267C83"/>
    <w:rsid w:val="00270FD3"/>
    <w:rsid w:val="0027133E"/>
    <w:rsid w:val="0027144F"/>
    <w:rsid w:val="00271813"/>
    <w:rsid w:val="00271F3A"/>
    <w:rsid w:val="00272A5C"/>
    <w:rsid w:val="00272B59"/>
    <w:rsid w:val="00272CAC"/>
    <w:rsid w:val="00273278"/>
    <w:rsid w:val="00273674"/>
    <w:rsid w:val="0027376E"/>
    <w:rsid w:val="002737F4"/>
    <w:rsid w:val="00273B90"/>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122F"/>
    <w:rsid w:val="002B1BE6"/>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4F3"/>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A7C"/>
    <w:rsid w:val="0030194B"/>
    <w:rsid w:val="00301CE6"/>
    <w:rsid w:val="0030256B"/>
    <w:rsid w:val="00303024"/>
    <w:rsid w:val="00303685"/>
    <w:rsid w:val="00304EB7"/>
    <w:rsid w:val="0030501F"/>
    <w:rsid w:val="003059CB"/>
    <w:rsid w:val="003061B4"/>
    <w:rsid w:val="003073B2"/>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3CB"/>
    <w:rsid w:val="00331751"/>
    <w:rsid w:val="003321F7"/>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11E3"/>
    <w:rsid w:val="003520A4"/>
    <w:rsid w:val="00352544"/>
    <w:rsid w:val="00352A4C"/>
    <w:rsid w:val="003530C3"/>
    <w:rsid w:val="00354A71"/>
    <w:rsid w:val="00356882"/>
    <w:rsid w:val="00356E52"/>
    <w:rsid w:val="00357380"/>
    <w:rsid w:val="003602D9"/>
    <w:rsid w:val="003604CE"/>
    <w:rsid w:val="00360742"/>
    <w:rsid w:val="00361012"/>
    <w:rsid w:val="00361E14"/>
    <w:rsid w:val="00362822"/>
    <w:rsid w:val="00363D45"/>
    <w:rsid w:val="0036408F"/>
    <w:rsid w:val="003648F0"/>
    <w:rsid w:val="00364DC9"/>
    <w:rsid w:val="00365491"/>
    <w:rsid w:val="003657DA"/>
    <w:rsid w:val="0036581C"/>
    <w:rsid w:val="003665B6"/>
    <w:rsid w:val="003669E2"/>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6EAE"/>
    <w:rsid w:val="00377CE1"/>
    <w:rsid w:val="003802B5"/>
    <w:rsid w:val="00380AE1"/>
    <w:rsid w:val="00380E21"/>
    <w:rsid w:val="00381335"/>
    <w:rsid w:val="003827D9"/>
    <w:rsid w:val="00382ACB"/>
    <w:rsid w:val="003835FE"/>
    <w:rsid w:val="00383A25"/>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488"/>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5C7"/>
    <w:rsid w:val="003F0DFD"/>
    <w:rsid w:val="003F283A"/>
    <w:rsid w:val="003F2CD4"/>
    <w:rsid w:val="003F36A9"/>
    <w:rsid w:val="003F4174"/>
    <w:rsid w:val="003F48FA"/>
    <w:rsid w:val="003F493A"/>
    <w:rsid w:val="003F49F7"/>
    <w:rsid w:val="003F4C90"/>
    <w:rsid w:val="003F57CA"/>
    <w:rsid w:val="003F65BE"/>
    <w:rsid w:val="003F6704"/>
    <w:rsid w:val="003F6BBE"/>
    <w:rsid w:val="003F6FD4"/>
    <w:rsid w:val="004000E8"/>
    <w:rsid w:val="00400F60"/>
    <w:rsid w:val="00402E2B"/>
    <w:rsid w:val="00403438"/>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1832"/>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5DE"/>
    <w:rsid w:val="00486587"/>
    <w:rsid w:val="00486F1D"/>
    <w:rsid w:val="00487667"/>
    <w:rsid w:val="00490A75"/>
    <w:rsid w:val="0049100C"/>
    <w:rsid w:val="00491512"/>
    <w:rsid w:val="004923FA"/>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3EBC"/>
    <w:rsid w:val="004A4233"/>
    <w:rsid w:val="004A55F6"/>
    <w:rsid w:val="004A5D9E"/>
    <w:rsid w:val="004A5F6C"/>
    <w:rsid w:val="004A6198"/>
    <w:rsid w:val="004A6463"/>
    <w:rsid w:val="004B00B9"/>
    <w:rsid w:val="004B0BDE"/>
    <w:rsid w:val="004B1A07"/>
    <w:rsid w:val="004B1C3F"/>
    <w:rsid w:val="004B1D03"/>
    <w:rsid w:val="004B1FDB"/>
    <w:rsid w:val="004B218C"/>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77E"/>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2552"/>
    <w:rsid w:val="004D2C58"/>
    <w:rsid w:val="004D36B1"/>
    <w:rsid w:val="004D42E9"/>
    <w:rsid w:val="004D4554"/>
    <w:rsid w:val="004D497E"/>
    <w:rsid w:val="004D4B40"/>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6CA"/>
    <w:rsid w:val="004F6B7E"/>
    <w:rsid w:val="004F6EA4"/>
    <w:rsid w:val="004F6F3E"/>
    <w:rsid w:val="004F761C"/>
    <w:rsid w:val="00501207"/>
    <w:rsid w:val="005017A2"/>
    <w:rsid w:val="005020E8"/>
    <w:rsid w:val="005024C6"/>
    <w:rsid w:val="00502A92"/>
    <w:rsid w:val="00503251"/>
    <w:rsid w:val="00503B70"/>
    <w:rsid w:val="0050470A"/>
    <w:rsid w:val="00505345"/>
    <w:rsid w:val="00505EAD"/>
    <w:rsid w:val="00506557"/>
    <w:rsid w:val="0050677A"/>
    <w:rsid w:val="00506A11"/>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B62"/>
    <w:rsid w:val="00516CDF"/>
    <w:rsid w:val="00516E66"/>
    <w:rsid w:val="00516E6F"/>
    <w:rsid w:val="0052011D"/>
    <w:rsid w:val="0052093D"/>
    <w:rsid w:val="005210CA"/>
    <w:rsid w:val="005219CF"/>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307"/>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B7E"/>
    <w:rsid w:val="00547C6C"/>
    <w:rsid w:val="005535D5"/>
    <w:rsid w:val="0055379C"/>
    <w:rsid w:val="00553E66"/>
    <w:rsid w:val="00553F19"/>
    <w:rsid w:val="00554C30"/>
    <w:rsid w:val="00554E19"/>
    <w:rsid w:val="00555744"/>
    <w:rsid w:val="005567F2"/>
    <w:rsid w:val="0056121F"/>
    <w:rsid w:val="00561746"/>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0F0"/>
    <w:rsid w:val="005731DC"/>
    <w:rsid w:val="0057362B"/>
    <w:rsid w:val="00574B32"/>
    <w:rsid w:val="00574BEB"/>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09F"/>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5C2"/>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3257"/>
    <w:rsid w:val="00613AAF"/>
    <w:rsid w:val="00614885"/>
    <w:rsid w:val="00614B00"/>
    <w:rsid w:val="00615427"/>
    <w:rsid w:val="006158AC"/>
    <w:rsid w:val="0061635A"/>
    <w:rsid w:val="00616C2E"/>
    <w:rsid w:val="00616E08"/>
    <w:rsid w:val="006170AC"/>
    <w:rsid w:val="00620A71"/>
    <w:rsid w:val="00620D80"/>
    <w:rsid w:val="0062119A"/>
    <w:rsid w:val="0062166B"/>
    <w:rsid w:val="006217A7"/>
    <w:rsid w:val="0062242A"/>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C6"/>
    <w:rsid w:val="006328D5"/>
    <w:rsid w:val="00632E03"/>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CDD"/>
    <w:rsid w:val="00653DA1"/>
    <w:rsid w:val="006541ED"/>
    <w:rsid w:val="00654399"/>
    <w:rsid w:val="00655733"/>
    <w:rsid w:val="00655ACD"/>
    <w:rsid w:val="006565C0"/>
    <w:rsid w:val="00656827"/>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1CE"/>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147A"/>
    <w:rsid w:val="006A20F6"/>
    <w:rsid w:val="006A2D7A"/>
    <w:rsid w:val="006A302A"/>
    <w:rsid w:val="006A32A3"/>
    <w:rsid w:val="006A34CD"/>
    <w:rsid w:val="006A3508"/>
    <w:rsid w:val="006A3BDD"/>
    <w:rsid w:val="006A3E74"/>
    <w:rsid w:val="006A46FB"/>
    <w:rsid w:val="006A5E28"/>
    <w:rsid w:val="006A6785"/>
    <w:rsid w:val="006A697B"/>
    <w:rsid w:val="006A6F30"/>
    <w:rsid w:val="006A7AFF"/>
    <w:rsid w:val="006A7D7C"/>
    <w:rsid w:val="006B02A5"/>
    <w:rsid w:val="006B0528"/>
    <w:rsid w:val="006B0BF0"/>
    <w:rsid w:val="006B1816"/>
    <w:rsid w:val="006B2099"/>
    <w:rsid w:val="006B2701"/>
    <w:rsid w:val="006B31F9"/>
    <w:rsid w:val="006B323B"/>
    <w:rsid w:val="006B50CF"/>
    <w:rsid w:val="006B52EA"/>
    <w:rsid w:val="006B58AC"/>
    <w:rsid w:val="006B75EB"/>
    <w:rsid w:val="006B7788"/>
    <w:rsid w:val="006B7D8F"/>
    <w:rsid w:val="006C03B8"/>
    <w:rsid w:val="006C03D2"/>
    <w:rsid w:val="006C03E5"/>
    <w:rsid w:val="006C07C7"/>
    <w:rsid w:val="006C1083"/>
    <w:rsid w:val="006C1E70"/>
    <w:rsid w:val="006C2DFE"/>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AAB"/>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414"/>
    <w:rsid w:val="006F58D4"/>
    <w:rsid w:val="006F6582"/>
    <w:rsid w:val="006F67B4"/>
    <w:rsid w:val="006F7169"/>
    <w:rsid w:val="006F745A"/>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03"/>
    <w:rsid w:val="007248E1"/>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411"/>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5281"/>
    <w:rsid w:val="00766BAD"/>
    <w:rsid w:val="00766F12"/>
    <w:rsid w:val="00767B5D"/>
    <w:rsid w:val="00770882"/>
    <w:rsid w:val="007709E7"/>
    <w:rsid w:val="00770D0F"/>
    <w:rsid w:val="007729A2"/>
    <w:rsid w:val="00772FB2"/>
    <w:rsid w:val="00773BDD"/>
    <w:rsid w:val="00774DC9"/>
    <w:rsid w:val="0077512D"/>
    <w:rsid w:val="007755F2"/>
    <w:rsid w:val="00775C24"/>
    <w:rsid w:val="00775C8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5533"/>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04B7"/>
    <w:rsid w:val="007B2023"/>
    <w:rsid w:val="007B2793"/>
    <w:rsid w:val="007B3566"/>
    <w:rsid w:val="007B3D2D"/>
    <w:rsid w:val="007B48FD"/>
    <w:rsid w:val="007B49C6"/>
    <w:rsid w:val="007B4C9D"/>
    <w:rsid w:val="007B502A"/>
    <w:rsid w:val="007B50AE"/>
    <w:rsid w:val="007B51DF"/>
    <w:rsid w:val="007B6CA3"/>
    <w:rsid w:val="007B75EB"/>
    <w:rsid w:val="007C033E"/>
    <w:rsid w:val="007C037A"/>
    <w:rsid w:val="007C05DD"/>
    <w:rsid w:val="007C08FD"/>
    <w:rsid w:val="007C0B50"/>
    <w:rsid w:val="007C1BC0"/>
    <w:rsid w:val="007C200E"/>
    <w:rsid w:val="007C3360"/>
    <w:rsid w:val="007C3D18"/>
    <w:rsid w:val="007C4881"/>
    <w:rsid w:val="007C5345"/>
    <w:rsid w:val="007C5878"/>
    <w:rsid w:val="007C5DA6"/>
    <w:rsid w:val="007C600D"/>
    <w:rsid w:val="007C60BF"/>
    <w:rsid w:val="007C60D0"/>
    <w:rsid w:val="007C654D"/>
    <w:rsid w:val="007C6A07"/>
    <w:rsid w:val="007C6ABA"/>
    <w:rsid w:val="007C6AC4"/>
    <w:rsid w:val="007C75A1"/>
    <w:rsid w:val="007C762E"/>
    <w:rsid w:val="007C77A5"/>
    <w:rsid w:val="007D04E5"/>
    <w:rsid w:val="007D06DF"/>
    <w:rsid w:val="007D195A"/>
    <w:rsid w:val="007D1E93"/>
    <w:rsid w:val="007D2E06"/>
    <w:rsid w:val="007D3E13"/>
    <w:rsid w:val="007D49DF"/>
    <w:rsid w:val="007D4EDD"/>
    <w:rsid w:val="007D5901"/>
    <w:rsid w:val="007D5FDF"/>
    <w:rsid w:val="007D6077"/>
    <w:rsid w:val="007D6509"/>
    <w:rsid w:val="007D6B47"/>
    <w:rsid w:val="007D7080"/>
    <w:rsid w:val="007D7526"/>
    <w:rsid w:val="007D7907"/>
    <w:rsid w:val="007E0300"/>
    <w:rsid w:val="007E16C4"/>
    <w:rsid w:val="007E2B15"/>
    <w:rsid w:val="007E3034"/>
    <w:rsid w:val="007E3D30"/>
    <w:rsid w:val="007E4036"/>
    <w:rsid w:val="007E4610"/>
    <w:rsid w:val="007E4715"/>
    <w:rsid w:val="007E505B"/>
    <w:rsid w:val="007E52EB"/>
    <w:rsid w:val="007E5577"/>
    <w:rsid w:val="007E5C5E"/>
    <w:rsid w:val="007E6330"/>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5D2"/>
    <w:rsid w:val="007F67EF"/>
    <w:rsid w:val="007F6B56"/>
    <w:rsid w:val="007F6D8F"/>
    <w:rsid w:val="007F70C4"/>
    <w:rsid w:val="007F7943"/>
    <w:rsid w:val="007F7E9E"/>
    <w:rsid w:val="0080076A"/>
    <w:rsid w:val="00803825"/>
    <w:rsid w:val="00803BB8"/>
    <w:rsid w:val="00803FAE"/>
    <w:rsid w:val="0080469D"/>
    <w:rsid w:val="00804BD8"/>
    <w:rsid w:val="00804BE3"/>
    <w:rsid w:val="008054A0"/>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2D3"/>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8B6"/>
    <w:rsid w:val="00845FDA"/>
    <w:rsid w:val="008467D3"/>
    <w:rsid w:val="00846B06"/>
    <w:rsid w:val="00846FE7"/>
    <w:rsid w:val="00847B23"/>
    <w:rsid w:val="00847BC0"/>
    <w:rsid w:val="008506E6"/>
    <w:rsid w:val="00850953"/>
    <w:rsid w:val="00852A07"/>
    <w:rsid w:val="0085310F"/>
    <w:rsid w:val="0085392B"/>
    <w:rsid w:val="00854051"/>
    <w:rsid w:val="00854095"/>
    <w:rsid w:val="00854374"/>
    <w:rsid w:val="0085445F"/>
    <w:rsid w:val="008548F8"/>
    <w:rsid w:val="00854C7D"/>
    <w:rsid w:val="00855BC3"/>
    <w:rsid w:val="00855DA2"/>
    <w:rsid w:val="00856911"/>
    <w:rsid w:val="00857756"/>
    <w:rsid w:val="00857B60"/>
    <w:rsid w:val="00857B94"/>
    <w:rsid w:val="00857C72"/>
    <w:rsid w:val="00863585"/>
    <w:rsid w:val="00863853"/>
    <w:rsid w:val="00863F85"/>
    <w:rsid w:val="0086487A"/>
    <w:rsid w:val="0086645B"/>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76B"/>
    <w:rsid w:val="00875BC3"/>
    <w:rsid w:val="00875CD7"/>
    <w:rsid w:val="0087620E"/>
    <w:rsid w:val="0087639A"/>
    <w:rsid w:val="00876B4D"/>
    <w:rsid w:val="0087728F"/>
    <w:rsid w:val="008777E4"/>
    <w:rsid w:val="00877A73"/>
    <w:rsid w:val="00877F18"/>
    <w:rsid w:val="00880607"/>
    <w:rsid w:val="00880720"/>
    <w:rsid w:val="0088085F"/>
    <w:rsid w:val="00881DB0"/>
    <w:rsid w:val="0088237C"/>
    <w:rsid w:val="0088266D"/>
    <w:rsid w:val="0088283E"/>
    <w:rsid w:val="00882ACD"/>
    <w:rsid w:val="0088323B"/>
    <w:rsid w:val="00883A9D"/>
    <w:rsid w:val="00885038"/>
    <w:rsid w:val="0088606D"/>
    <w:rsid w:val="008866B2"/>
    <w:rsid w:val="00886C3F"/>
    <w:rsid w:val="00887CF8"/>
    <w:rsid w:val="0089190F"/>
    <w:rsid w:val="00891CB4"/>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2C41"/>
    <w:rsid w:val="008C4958"/>
    <w:rsid w:val="008C4BAA"/>
    <w:rsid w:val="008C4BF1"/>
    <w:rsid w:val="008C4D40"/>
    <w:rsid w:val="008C541A"/>
    <w:rsid w:val="008C54CE"/>
    <w:rsid w:val="008C5CCE"/>
    <w:rsid w:val="008C6AE8"/>
    <w:rsid w:val="008C6C1E"/>
    <w:rsid w:val="008C6ED1"/>
    <w:rsid w:val="008C72CF"/>
    <w:rsid w:val="008C7573"/>
    <w:rsid w:val="008C7DEA"/>
    <w:rsid w:val="008D00A5"/>
    <w:rsid w:val="008D02C4"/>
    <w:rsid w:val="008D0375"/>
    <w:rsid w:val="008D0789"/>
    <w:rsid w:val="008D20BC"/>
    <w:rsid w:val="008D34F1"/>
    <w:rsid w:val="008D39D8"/>
    <w:rsid w:val="008D3FD2"/>
    <w:rsid w:val="008D4313"/>
    <w:rsid w:val="008D55B5"/>
    <w:rsid w:val="008D5A90"/>
    <w:rsid w:val="008D6D1A"/>
    <w:rsid w:val="008D715C"/>
    <w:rsid w:val="008D7904"/>
    <w:rsid w:val="008E017C"/>
    <w:rsid w:val="008E065E"/>
    <w:rsid w:val="008E0927"/>
    <w:rsid w:val="008E0A56"/>
    <w:rsid w:val="008E0C02"/>
    <w:rsid w:val="008E141E"/>
    <w:rsid w:val="008E1909"/>
    <w:rsid w:val="008E1C21"/>
    <w:rsid w:val="008E2B0C"/>
    <w:rsid w:val="008E2EED"/>
    <w:rsid w:val="008E3273"/>
    <w:rsid w:val="008E3315"/>
    <w:rsid w:val="008E373F"/>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583"/>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DDB"/>
    <w:rsid w:val="00932E41"/>
    <w:rsid w:val="00932F48"/>
    <w:rsid w:val="009350BA"/>
    <w:rsid w:val="00935703"/>
    <w:rsid w:val="00935EDB"/>
    <w:rsid w:val="0093615F"/>
    <w:rsid w:val="009367BC"/>
    <w:rsid w:val="009368F3"/>
    <w:rsid w:val="00936AAB"/>
    <w:rsid w:val="00940CB9"/>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1C"/>
    <w:rsid w:val="00950036"/>
    <w:rsid w:val="009502D2"/>
    <w:rsid w:val="009504E1"/>
    <w:rsid w:val="00950DE7"/>
    <w:rsid w:val="00951DE9"/>
    <w:rsid w:val="00951FCF"/>
    <w:rsid w:val="00952D43"/>
    <w:rsid w:val="00953920"/>
    <w:rsid w:val="00953A3E"/>
    <w:rsid w:val="00953D47"/>
    <w:rsid w:val="00953D75"/>
    <w:rsid w:val="00954221"/>
    <w:rsid w:val="00954D3F"/>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04B"/>
    <w:rsid w:val="00994DCA"/>
    <w:rsid w:val="009956C3"/>
    <w:rsid w:val="009960EC"/>
    <w:rsid w:val="00996A11"/>
    <w:rsid w:val="00996A9E"/>
    <w:rsid w:val="00996BF5"/>
    <w:rsid w:val="009970DD"/>
    <w:rsid w:val="00997BF8"/>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DA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D20"/>
    <w:rsid w:val="009D45E0"/>
    <w:rsid w:val="009D4FF0"/>
    <w:rsid w:val="009D5434"/>
    <w:rsid w:val="009D54A3"/>
    <w:rsid w:val="009D5FD6"/>
    <w:rsid w:val="009D63DE"/>
    <w:rsid w:val="009D703C"/>
    <w:rsid w:val="009D718F"/>
    <w:rsid w:val="009E068F"/>
    <w:rsid w:val="009E0ABA"/>
    <w:rsid w:val="009E0E9F"/>
    <w:rsid w:val="009E130B"/>
    <w:rsid w:val="009E1462"/>
    <w:rsid w:val="009E14E0"/>
    <w:rsid w:val="009E17BD"/>
    <w:rsid w:val="009E1D4B"/>
    <w:rsid w:val="009E1FAC"/>
    <w:rsid w:val="009E2486"/>
    <w:rsid w:val="009E2E19"/>
    <w:rsid w:val="009E35DB"/>
    <w:rsid w:val="009E47A3"/>
    <w:rsid w:val="009E4F87"/>
    <w:rsid w:val="009E5707"/>
    <w:rsid w:val="009E58E6"/>
    <w:rsid w:val="009E6A3E"/>
    <w:rsid w:val="009E743B"/>
    <w:rsid w:val="009E747E"/>
    <w:rsid w:val="009F07D6"/>
    <w:rsid w:val="009F08F3"/>
    <w:rsid w:val="009F0B12"/>
    <w:rsid w:val="009F1A70"/>
    <w:rsid w:val="009F2775"/>
    <w:rsid w:val="009F344F"/>
    <w:rsid w:val="009F447C"/>
    <w:rsid w:val="009F5C9A"/>
    <w:rsid w:val="009F5E44"/>
    <w:rsid w:val="009F647D"/>
    <w:rsid w:val="009F6CB6"/>
    <w:rsid w:val="009F70B1"/>
    <w:rsid w:val="009F70DC"/>
    <w:rsid w:val="009F79A2"/>
    <w:rsid w:val="00A00DF6"/>
    <w:rsid w:val="00A00F6C"/>
    <w:rsid w:val="00A012BE"/>
    <w:rsid w:val="00A01364"/>
    <w:rsid w:val="00A01B82"/>
    <w:rsid w:val="00A01D27"/>
    <w:rsid w:val="00A02080"/>
    <w:rsid w:val="00A025C8"/>
    <w:rsid w:val="00A031D8"/>
    <w:rsid w:val="00A041D0"/>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957"/>
    <w:rsid w:val="00A1227B"/>
    <w:rsid w:val="00A12B89"/>
    <w:rsid w:val="00A134E2"/>
    <w:rsid w:val="00A13836"/>
    <w:rsid w:val="00A13903"/>
    <w:rsid w:val="00A13C9F"/>
    <w:rsid w:val="00A13E54"/>
    <w:rsid w:val="00A140D3"/>
    <w:rsid w:val="00A14D78"/>
    <w:rsid w:val="00A154E8"/>
    <w:rsid w:val="00A158D5"/>
    <w:rsid w:val="00A15A0B"/>
    <w:rsid w:val="00A15C46"/>
    <w:rsid w:val="00A17F63"/>
    <w:rsid w:val="00A20FFE"/>
    <w:rsid w:val="00A2193B"/>
    <w:rsid w:val="00A21A0C"/>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2A0A"/>
    <w:rsid w:val="00A330D7"/>
    <w:rsid w:val="00A33361"/>
    <w:rsid w:val="00A338C3"/>
    <w:rsid w:val="00A3448A"/>
    <w:rsid w:val="00A35790"/>
    <w:rsid w:val="00A36297"/>
    <w:rsid w:val="00A3784E"/>
    <w:rsid w:val="00A41BF8"/>
    <w:rsid w:val="00A41E2B"/>
    <w:rsid w:val="00A42801"/>
    <w:rsid w:val="00A43902"/>
    <w:rsid w:val="00A43986"/>
    <w:rsid w:val="00A4423B"/>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ACD"/>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0597"/>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4171"/>
    <w:rsid w:val="00A84CE7"/>
    <w:rsid w:val="00A853EC"/>
    <w:rsid w:val="00A85456"/>
    <w:rsid w:val="00A856CB"/>
    <w:rsid w:val="00A8650B"/>
    <w:rsid w:val="00A86ABA"/>
    <w:rsid w:val="00A90B78"/>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19"/>
    <w:rsid w:val="00AA07CA"/>
    <w:rsid w:val="00AA0EA4"/>
    <w:rsid w:val="00AA162F"/>
    <w:rsid w:val="00AA1ED6"/>
    <w:rsid w:val="00AA338F"/>
    <w:rsid w:val="00AA41FD"/>
    <w:rsid w:val="00AA4860"/>
    <w:rsid w:val="00AA497D"/>
    <w:rsid w:val="00AA4BAE"/>
    <w:rsid w:val="00AA51D6"/>
    <w:rsid w:val="00AA5975"/>
    <w:rsid w:val="00AA78C6"/>
    <w:rsid w:val="00AA7A00"/>
    <w:rsid w:val="00AA7F2E"/>
    <w:rsid w:val="00AB0BC8"/>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583"/>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1DA5"/>
    <w:rsid w:val="00AF2374"/>
    <w:rsid w:val="00AF23A3"/>
    <w:rsid w:val="00AF2EB3"/>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101C"/>
    <w:rsid w:val="00B11624"/>
    <w:rsid w:val="00B118FC"/>
    <w:rsid w:val="00B1276D"/>
    <w:rsid w:val="00B127E8"/>
    <w:rsid w:val="00B1288C"/>
    <w:rsid w:val="00B12A6A"/>
    <w:rsid w:val="00B13236"/>
    <w:rsid w:val="00B1395A"/>
    <w:rsid w:val="00B14081"/>
    <w:rsid w:val="00B1496D"/>
    <w:rsid w:val="00B14E88"/>
    <w:rsid w:val="00B157F9"/>
    <w:rsid w:val="00B15F5F"/>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4D0B"/>
    <w:rsid w:val="00B4591F"/>
    <w:rsid w:val="00B45930"/>
    <w:rsid w:val="00B45A52"/>
    <w:rsid w:val="00B45FD6"/>
    <w:rsid w:val="00B46175"/>
    <w:rsid w:val="00B46430"/>
    <w:rsid w:val="00B46AF3"/>
    <w:rsid w:val="00B46C04"/>
    <w:rsid w:val="00B47CC6"/>
    <w:rsid w:val="00B51071"/>
    <w:rsid w:val="00B5120E"/>
    <w:rsid w:val="00B52B47"/>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1A92"/>
    <w:rsid w:val="00B62317"/>
    <w:rsid w:val="00B624B1"/>
    <w:rsid w:val="00B630E7"/>
    <w:rsid w:val="00B63931"/>
    <w:rsid w:val="00B63AAC"/>
    <w:rsid w:val="00B643C9"/>
    <w:rsid w:val="00B64529"/>
    <w:rsid w:val="00B65449"/>
    <w:rsid w:val="00B664C7"/>
    <w:rsid w:val="00B6796E"/>
    <w:rsid w:val="00B71212"/>
    <w:rsid w:val="00B71623"/>
    <w:rsid w:val="00B71CD3"/>
    <w:rsid w:val="00B727C9"/>
    <w:rsid w:val="00B72905"/>
    <w:rsid w:val="00B72990"/>
    <w:rsid w:val="00B72A21"/>
    <w:rsid w:val="00B739F6"/>
    <w:rsid w:val="00B73ECD"/>
    <w:rsid w:val="00B74070"/>
    <w:rsid w:val="00B745EE"/>
    <w:rsid w:val="00B751BC"/>
    <w:rsid w:val="00B76BF3"/>
    <w:rsid w:val="00B76E8B"/>
    <w:rsid w:val="00B80AC8"/>
    <w:rsid w:val="00B81758"/>
    <w:rsid w:val="00B81A3A"/>
    <w:rsid w:val="00B81A6C"/>
    <w:rsid w:val="00B8265D"/>
    <w:rsid w:val="00B82BA2"/>
    <w:rsid w:val="00B858F8"/>
    <w:rsid w:val="00B85CAD"/>
    <w:rsid w:val="00B85DE5"/>
    <w:rsid w:val="00B87C3D"/>
    <w:rsid w:val="00B90F73"/>
    <w:rsid w:val="00B923EB"/>
    <w:rsid w:val="00B92AC3"/>
    <w:rsid w:val="00B93804"/>
    <w:rsid w:val="00B93B59"/>
    <w:rsid w:val="00B9406A"/>
    <w:rsid w:val="00B94572"/>
    <w:rsid w:val="00B94AF0"/>
    <w:rsid w:val="00B94E07"/>
    <w:rsid w:val="00B95040"/>
    <w:rsid w:val="00B950EE"/>
    <w:rsid w:val="00B964D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F1A"/>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BA"/>
    <w:rsid w:val="00BF4999"/>
    <w:rsid w:val="00BF4C3C"/>
    <w:rsid w:val="00BF562A"/>
    <w:rsid w:val="00BF5709"/>
    <w:rsid w:val="00BF74C7"/>
    <w:rsid w:val="00C003CE"/>
    <w:rsid w:val="00C014E4"/>
    <w:rsid w:val="00C015F1"/>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989"/>
    <w:rsid w:val="00C07F37"/>
    <w:rsid w:val="00C10478"/>
    <w:rsid w:val="00C108E8"/>
    <w:rsid w:val="00C10AA0"/>
    <w:rsid w:val="00C10DE1"/>
    <w:rsid w:val="00C1155A"/>
    <w:rsid w:val="00C11564"/>
    <w:rsid w:val="00C11E77"/>
    <w:rsid w:val="00C12107"/>
    <w:rsid w:val="00C12A08"/>
    <w:rsid w:val="00C12D97"/>
    <w:rsid w:val="00C13401"/>
    <w:rsid w:val="00C13472"/>
    <w:rsid w:val="00C13BAF"/>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050"/>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0BE3"/>
    <w:rsid w:val="00C412D0"/>
    <w:rsid w:val="00C41A3F"/>
    <w:rsid w:val="00C41D6D"/>
    <w:rsid w:val="00C41EAB"/>
    <w:rsid w:val="00C421AF"/>
    <w:rsid w:val="00C4289D"/>
    <w:rsid w:val="00C43953"/>
    <w:rsid w:val="00C43F6D"/>
    <w:rsid w:val="00C4407D"/>
    <w:rsid w:val="00C440E5"/>
    <w:rsid w:val="00C46727"/>
    <w:rsid w:val="00C473A5"/>
    <w:rsid w:val="00C47BA5"/>
    <w:rsid w:val="00C47E82"/>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67488"/>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2D40"/>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6703"/>
    <w:rsid w:val="00C97929"/>
    <w:rsid w:val="00C97D2E"/>
    <w:rsid w:val="00CA17B7"/>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4417"/>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C41"/>
    <w:rsid w:val="00CD7E2A"/>
    <w:rsid w:val="00CE0424"/>
    <w:rsid w:val="00CE0A6F"/>
    <w:rsid w:val="00CE0BF7"/>
    <w:rsid w:val="00CE0C7D"/>
    <w:rsid w:val="00CE1203"/>
    <w:rsid w:val="00CE141C"/>
    <w:rsid w:val="00CE1CED"/>
    <w:rsid w:val="00CE2610"/>
    <w:rsid w:val="00CE2FCF"/>
    <w:rsid w:val="00CE3FB6"/>
    <w:rsid w:val="00CE4187"/>
    <w:rsid w:val="00CE44AF"/>
    <w:rsid w:val="00CE6B14"/>
    <w:rsid w:val="00CE6E0D"/>
    <w:rsid w:val="00CE7155"/>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4EC2"/>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095"/>
    <w:rsid w:val="00D3160A"/>
    <w:rsid w:val="00D32ABE"/>
    <w:rsid w:val="00D32AC8"/>
    <w:rsid w:val="00D32E9E"/>
    <w:rsid w:val="00D33382"/>
    <w:rsid w:val="00D33F46"/>
    <w:rsid w:val="00D342BB"/>
    <w:rsid w:val="00D343A7"/>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486"/>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2A17"/>
    <w:rsid w:val="00D534A7"/>
    <w:rsid w:val="00D5356F"/>
    <w:rsid w:val="00D5394B"/>
    <w:rsid w:val="00D54138"/>
    <w:rsid w:val="00D545DC"/>
    <w:rsid w:val="00D54657"/>
    <w:rsid w:val="00D546FF"/>
    <w:rsid w:val="00D54BA3"/>
    <w:rsid w:val="00D54BA4"/>
    <w:rsid w:val="00D54CA7"/>
    <w:rsid w:val="00D5536B"/>
    <w:rsid w:val="00D55AD5"/>
    <w:rsid w:val="00D56003"/>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152"/>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5A8F"/>
    <w:rsid w:val="00DB6296"/>
    <w:rsid w:val="00DB7D77"/>
    <w:rsid w:val="00DC0452"/>
    <w:rsid w:val="00DC0A43"/>
    <w:rsid w:val="00DC143B"/>
    <w:rsid w:val="00DC2551"/>
    <w:rsid w:val="00DC2D36"/>
    <w:rsid w:val="00DC351A"/>
    <w:rsid w:val="00DC4734"/>
    <w:rsid w:val="00DC4E09"/>
    <w:rsid w:val="00DC535B"/>
    <w:rsid w:val="00DC53C4"/>
    <w:rsid w:val="00DC53EF"/>
    <w:rsid w:val="00DC5576"/>
    <w:rsid w:val="00DC5CB0"/>
    <w:rsid w:val="00DC5DF3"/>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2115"/>
    <w:rsid w:val="00E03F1D"/>
    <w:rsid w:val="00E05AD5"/>
    <w:rsid w:val="00E06F19"/>
    <w:rsid w:val="00E07E31"/>
    <w:rsid w:val="00E1006D"/>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5ADF"/>
    <w:rsid w:val="00E16288"/>
    <w:rsid w:val="00E17541"/>
    <w:rsid w:val="00E17FA2"/>
    <w:rsid w:val="00E219A9"/>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B7"/>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41837"/>
    <w:rsid w:val="00E41D27"/>
    <w:rsid w:val="00E425AB"/>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3E49"/>
    <w:rsid w:val="00E64146"/>
    <w:rsid w:val="00E64434"/>
    <w:rsid w:val="00E64542"/>
    <w:rsid w:val="00E65159"/>
    <w:rsid w:val="00E6600D"/>
    <w:rsid w:val="00E66C13"/>
    <w:rsid w:val="00E67328"/>
    <w:rsid w:val="00E6741F"/>
    <w:rsid w:val="00E6792D"/>
    <w:rsid w:val="00E67B76"/>
    <w:rsid w:val="00E67C51"/>
    <w:rsid w:val="00E67F1E"/>
    <w:rsid w:val="00E703CE"/>
    <w:rsid w:val="00E704F4"/>
    <w:rsid w:val="00E705CF"/>
    <w:rsid w:val="00E708E1"/>
    <w:rsid w:val="00E70D3D"/>
    <w:rsid w:val="00E70EC1"/>
    <w:rsid w:val="00E7158D"/>
    <w:rsid w:val="00E71BA3"/>
    <w:rsid w:val="00E71F72"/>
    <w:rsid w:val="00E72850"/>
    <w:rsid w:val="00E72ED2"/>
    <w:rsid w:val="00E72EFC"/>
    <w:rsid w:val="00E74025"/>
    <w:rsid w:val="00E74BB2"/>
    <w:rsid w:val="00E74BF0"/>
    <w:rsid w:val="00E75609"/>
    <w:rsid w:val="00E7563F"/>
    <w:rsid w:val="00E758EC"/>
    <w:rsid w:val="00E75B04"/>
    <w:rsid w:val="00E761E9"/>
    <w:rsid w:val="00E76FF8"/>
    <w:rsid w:val="00E77145"/>
    <w:rsid w:val="00E774D3"/>
    <w:rsid w:val="00E77A7C"/>
    <w:rsid w:val="00E77AA4"/>
    <w:rsid w:val="00E77AE2"/>
    <w:rsid w:val="00E80573"/>
    <w:rsid w:val="00E806B3"/>
    <w:rsid w:val="00E80FB9"/>
    <w:rsid w:val="00E81D9B"/>
    <w:rsid w:val="00E821CA"/>
    <w:rsid w:val="00E8234C"/>
    <w:rsid w:val="00E82530"/>
    <w:rsid w:val="00E8350A"/>
    <w:rsid w:val="00E83AA9"/>
    <w:rsid w:val="00E83C84"/>
    <w:rsid w:val="00E83CC7"/>
    <w:rsid w:val="00E852D4"/>
    <w:rsid w:val="00E85928"/>
    <w:rsid w:val="00E8656C"/>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484"/>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9C9"/>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541"/>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56C27"/>
    <w:rsid w:val="00F600D3"/>
    <w:rsid w:val="00F60203"/>
    <w:rsid w:val="00F607C5"/>
    <w:rsid w:val="00F60950"/>
    <w:rsid w:val="00F60DEA"/>
    <w:rsid w:val="00F615AC"/>
    <w:rsid w:val="00F616F3"/>
    <w:rsid w:val="00F61B3D"/>
    <w:rsid w:val="00F61C30"/>
    <w:rsid w:val="00F61D63"/>
    <w:rsid w:val="00F6229C"/>
    <w:rsid w:val="00F62993"/>
    <w:rsid w:val="00F6302A"/>
    <w:rsid w:val="00F632BD"/>
    <w:rsid w:val="00F63722"/>
    <w:rsid w:val="00F63950"/>
    <w:rsid w:val="00F63A0D"/>
    <w:rsid w:val="00F648A2"/>
    <w:rsid w:val="00F64C2B"/>
    <w:rsid w:val="00F651BE"/>
    <w:rsid w:val="00F6587C"/>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0A1"/>
    <w:rsid w:val="00F811C8"/>
    <w:rsid w:val="00F81397"/>
    <w:rsid w:val="00F817CE"/>
    <w:rsid w:val="00F82AFE"/>
    <w:rsid w:val="00F839C5"/>
    <w:rsid w:val="00F83CE0"/>
    <w:rsid w:val="00F83DAC"/>
    <w:rsid w:val="00F8456C"/>
    <w:rsid w:val="00F84F67"/>
    <w:rsid w:val="00F853B3"/>
    <w:rsid w:val="00F859D8"/>
    <w:rsid w:val="00F868F5"/>
    <w:rsid w:val="00F86968"/>
    <w:rsid w:val="00F870BE"/>
    <w:rsid w:val="00F877F1"/>
    <w:rsid w:val="00F9056A"/>
    <w:rsid w:val="00F90F8D"/>
    <w:rsid w:val="00F9124B"/>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1E90"/>
    <w:rsid w:val="00FA2BB3"/>
    <w:rsid w:val="00FA2DBD"/>
    <w:rsid w:val="00FA2F3C"/>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3D9"/>
    <w:rsid w:val="00FB469B"/>
    <w:rsid w:val="00FB4912"/>
    <w:rsid w:val="00FB4C80"/>
    <w:rsid w:val="00FB6336"/>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5F40"/>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0C00"/>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6CF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643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9100C"/>
    <w:pPr>
      <w:widowControl w:val="0"/>
      <w:jc w:val="both"/>
    </w:pPr>
    <w:rPr>
      <w:rFonts w:asciiTheme="minorHAnsi"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rsid w:val="0049100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9100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ind w:left="454" w:hanging="454"/>
    </w:pPr>
    <w:rPr>
      <w:sz w:val="16"/>
    </w:rPr>
  </w:style>
  <w:style w:type="paragraph" w:customStyle="1" w:styleId="3GPPHeader">
    <w:name w:val="3GPP_Header"/>
    <w:basedOn w:val="a9"/>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p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8D00A5"/>
    <w:rPr>
      <w:rFonts w:ascii="Arial" w:hAnsi="Arial"/>
      <w:sz w:val="36"/>
      <w:lang w:eastAsia="ja-JP"/>
    </w:rPr>
  </w:style>
  <w:style w:type="paragraph" w:customStyle="1" w:styleId="B1">
    <w:name w:val="B1"/>
    <w:basedOn w:val="a8"/>
    <w:link w:val="B1Char1"/>
    <w:rsid w:val="00230D18"/>
  </w:style>
  <w:style w:type="paragraph" w:customStyle="1" w:styleId="B2">
    <w:name w:val="B2"/>
    <w:basedOn w:val="24"/>
    <w:link w:val="B2Char"/>
    <w:rsid w:val="00230D18"/>
  </w:style>
  <w:style w:type="paragraph" w:customStyle="1" w:styleId="B3">
    <w:name w:val="B3"/>
    <w:basedOn w:val="33"/>
    <w:link w:val="B3Char2"/>
    <w:rsid w:val="00230D18"/>
  </w:style>
  <w:style w:type="paragraph" w:customStyle="1" w:styleId="B4">
    <w:name w:val="B4"/>
    <w:basedOn w:val="42"/>
    <w:link w:val="B4Char"/>
    <w:rsid w:val="00230D18"/>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style>
  <w:style w:type="paragraph" w:customStyle="1" w:styleId="EX">
    <w:name w:val="EX"/>
    <w:basedOn w:val="a1"/>
    <w:rsid w:val="008D00A5"/>
    <w:pPr>
      <w:keepLines/>
      <w:ind w:left="1702" w:hanging="1418"/>
    </w:pPr>
  </w:style>
  <w:style w:type="paragraph" w:customStyle="1" w:styleId="EW">
    <w:name w:val="EW"/>
    <w:basedOn w:val="EX"/>
    <w:rsid w:val="008D00A5"/>
  </w:style>
  <w:style w:type="paragraph" w:customStyle="1" w:styleId="TAL">
    <w:name w:val="TAL"/>
    <w:basedOn w:val="a1"/>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style>
  <w:style w:type="paragraph" w:customStyle="1" w:styleId="Observation">
    <w:name w:val="Observation"/>
    <w:basedOn w:val="Proposal"/>
    <w:qFormat/>
    <w:rsid w:val="008D00A5"/>
    <w:pPr>
      <w:numPr>
        <w:numId w:val="4"/>
      </w:numPr>
      <w:ind w:left="1701" w:hanging="1701"/>
    </w:pPr>
  </w:style>
  <w:style w:type="paragraph" w:styleId="afc">
    <w:name w:val="table of figures"/>
    <w:basedOn w:val="a9"/>
    <w:next w:val="a1"/>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a1"/>
    <w:next w:val="a1"/>
    <w:rsid w:val="008D00A5"/>
    <w:pPr>
      <w:numPr>
        <w:numId w:val="5"/>
      </w:numPr>
      <w:spacing w:before="40"/>
    </w:pPr>
    <w:rPr>
      <w:rFonts w:eastAsia="MS Mincho"/>
      <w:b/>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lang w:eastAsia="en-GB"/>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列出段落"/>
    <w:basedOn w:val="a1"/>
    <w:link w:val="aff0"/>
    <w:uiPriority w:val="34"/>
    <w:qFormat/>
    <w:rsid w:val="008D00A5"/>
    <w:pPr>
      <w:ind w:left="720"/>
    </w:pPr>
    <w:rPr>
      <w:rFonts w:ascii="Calibri" w:eastAsia="Calibri" w:hAnsi="Calibri"/>
    </w:rPr>
  </w:style>
  <w:style w:type="character" w:customStyle="1" w:styleId="aff0">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Placeholder Text"/>
    <w:basedOn w:val="a2"/>
    <w:uiPriority w:val="99"/>
    <w:semiHidden/>
    <w:rsid w:val="00503251"/>
    <w:rPr>
      <w:color w:val="808080"/>
    </w:rPr>
  </w:style>
  <w:style w:type="paragraph" w:styleId="aff7">
    <w:name w:val="Normal (Web)"/>
    <w:basedOn w:val="a1"/>
    <w:rsid w:val="00CD4760"/>
    <w:pPr>
      <w:spacing w:before="100" w:beforeAutospacing="1" w:after="100" w:afterAutospacing="1"/>
    </w:pPr>
  </w:style>
  <w:style w:type="paragraph" w:customStyle="1" w:styleId="3GPPNormalText">
    <w:name w:val="3GPP Normal Text"/>
    <w:basedOn w:val="a9"/>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a1"/>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a2"/>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a1"/>
    <w:link w:val="3GPPTextChar"/>
    <w:qFormat/>
    <w:rsid w:val="00FA78E0"/>
    <w:pPr>
      <w:spacing w:before="120" w:after="120"/>
    </w:pPr>
    <w:rPr>
      <w:rFonts w:eastAsia="宋体"/>
    </w:rPr>
  </w:style>
  <w:style w:type="character" w:customStyle="1" w:styleId="3GPPTextChar">
    <w:name w:val="3GPP Text Char"/>
    <w:link w:val="3GPPText"/>
    <w:rsid w:val="00FA78E0"/>
    <w:rPr>
      <w:rFonts w:ascii="Times New Roman" w:eastAsia="宋体" w:hAnsi="Times New Roman"/>
      <w:sz w:val="22"/>
      <w:lang w:val="en-US" w:eastAsia="en-US"/>
    </w:rPr>
  </w:style>
  <w:style w:type="paragraph" w:customStyle="1" w:styleId="LGTdoc">
    <w:name w:val="LGTdoc_본문"/>
    <w:basedOn w:val="a1"/>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aff8">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a1"/>
    <w:link w:val="bullet1Char"/>
    <w:qFormat/>
    <w:rsid w:val="005979B9"/>
    <w:pPr>
      <w:numPr>
        <w:numId w:val="14"/>
      </w:numPr>
    </w:pPr>
    <w:rPr>
      <w:rFonts w:ascii="Times" w:eastAsia="Batang" w:hAnsi="Times"/>
    </w:rPr>
  </w:style>
  <w:style w:type="paragraph" w:customStyle="1" w:styleId="bullet2">
    <w:name w:val="bullet2"/>
    <w:basedOn w:val="a1"/>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kern w:val="2"/>
      <w:sz w:val="21"/>
      <w:szCs w:val="22"/>
      <w:lang w:val="en-US" w:eastAsia="zh-CN"/>
    </w:rPr>
  </w:style>
  <w:style w:type="paragraph" w:customStyle="1" w:styleId="bullet3">
    <w:name w:val="bullet3"/>
    <w:basedOn w:val="a1"/>
    <w:qFormat/>
    <w:rsid w:val="005979B9"/>
    <w:pPr>
      <w:numPr>
        <w:ilvl w:val="2"/>
        <w:numId w:val="14"/>
      </w:numPr>
      <w:ind w:hanging="180"/>
    </w:pPr>
    <w:rPr>
      <w:rFonts w:ascii="Times" w:eastAsia="Batang" w:hAnsi="Times"/>
    </w:rPr>
  </w:style>
  <w:style w:type="paragraph" w:customStyle="1" w:styleId="bullet4">
    <w:name w:val="bullet4"/>
    <w:basedOn w:val="a1"/>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kern w:val="2"/>
      <w:sz w:val="21"/>
      <w:szCs w:val="22"/>
      <w:lang w:val="en-US" w:eastAsia="zh-CN"/>
    </w:rPr>
  </w:style>
  <w:style w:type="paragraph" w:customStyle="1" w:styleId="aff9">
    <w:name w:val="交底书"/>
    <w:basedOn w:val="a1"/>
    <w:link w:val="Char"/>
    <w:qFormat/>
    <w:rsid w:val="00E312B7"/>
    <w:pPr>
      <w:numPr>
        <w:ilvl w:val="12"/>
      </w:numPr>
    </w:pPr>
    <w:rPr>
      <w:rFonts w:ascii="华文楷体" w:eastAsia="华文楷体" w:hAnsi="华文楷体"/>
      <w:sz w:val="24"/>
      <w:szCs w:val="24"/>
      <w:u w:color="EEECE1"/>
    </w:rPr>
  </w:style>
  <w:style w:type="character" w:customStyle="1" w:styleId="Char">
    <w:name w:val="交底书 Char"/>
    <w:basedOn w:val="a2"/>
    <w:link w:val="aff9"/>
    <w:rsid w:val="00E312B7"/>
    <w:rPr>
      <w:rFonts w:ascii="华文楷体" w:eastAsia="华文楷体" w:hAnsi="华文楷体"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6693291">
      <w:bodyDiv w:val="1"/>
      <w:marLeft w:val="0"/>
      <w:marRight w:val="0"/>
      <w:marTop w:val="0"/>
      <w:marBottom w:val="0"/>
      <w:divBdr>
        <w:top w:val="none" w:sz="0" w:space="0" w:color="auto"/>
        <w:left w:val="none" w:sz="0" w:space="0" w:color="auto"/>
        <w:bottom w:val="none" w:sz="0" w:space="0" w:color="auto"/>
        <w:right w:val="none" w:sz="0" w:space="0" w:color="auto"/>
      </w:divBdr>
    </w:div>
    <w:div w:id="614754553">
      <w:bodyDiv w:val="1"/>
      <w:marLeft w:val="0"/>
      <w:marRight w:val="0"/>
      <w:marTop w:val="0"/>
      <w:marBottom w:val="0"/>
      <w:divBdr>
        <w:top w:val="none" w:sz="0" w:space="0" w:color="auto"/>
        <w:left w:val="none" w:sz="0" w:space="0" w:color="auto"/>
        <w:bottom w:val="none" w:sz="0" w:space="0" w:color="auto"/>
        <w:right w:val="none" w:sz="0" w:space="0" w:color="auto"/>
      </w:divBdr>
    </w:div>
    <w:div w:id="1550265357">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18088-5B60-4381-BCA6-6FE926FFE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1253</Words>
  <Characters>7143</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8380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2020-08-17T07:57:00Z</dcterms:created>
  <dcterms:modified xsi:type="dcterms:W3CDTF">2020-08-18T02:34:00Z</dcterms:modified>
</cp:coreProperties>
</file>